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9EBB0" w14:textId="1583A119" w:rsidR="00ED7D73" w:rsidRPr="00ED7D73" w:rsidRDefault="00ED7D73" w:rsidP="00ED7D73">
      <w:pPr>
        <w:spacing w:line="240" w:lineRule="auto"/>
        <w:jc w:val="center"/>
        <w:rPr>
          <w:rFonts w:ascii="Times New Roman" w:eastAsia="Times New Roman" w:hAnsi="Times New Roman" w:cs="Times New Roman"/>
          <w:b/>
          <w:bCs/>
          <w:sz w:val="24"/>
          <w:szCs w:val="24"/>
          <w:lang w:val="en-US"/>
        </w:rPr>
      </w:pPr>
      <w:r w:rsidRPr="00ED7D73">
        <w:rPr>
          <w:rFonts w:ascii="Times New Roman" w:eastAsia="Times New Roman" w:hAnsi="Times New Roman" w:cs="Times New Roman"/>
          <w:b/>
          <w:bCs/>
          <w:i/>
          <w:iCs/>
          <w:color w:val="000000"/>
          <w:sz w:val="24"/>
          <w:szCs w:val="24"/>
          <w:lang w:val="en-US"/>
        </w:rPr>
        <w:t>Iroquois</w:t>
      </w:r>
      <w:r w:rsidRPr="00ED7D73">
        <w:rPr>
          <w:rFonts w:ascii="Times New Roman" w:eastAsia="Times New Roman" w:hAnsi="Times New Roman" w:cs="Times New Roman"/>
          <w:b/>
          <w:bCs/>
          <w:color w:val="000000"/>
          <w:sz w:val="24"/>
          <w:szCs w:val="24"/>
          <w:lang w:val="en-US"/>
        </w:rPr>
        <w:t xml:space="preserve"> genes may play an important role in pharyngeal development</w:t>
      </w:r>
    </w:p>
    <w:p w14:paraId="3CFF10EA" w14:textId="0718F6EC" w:rsidR="00ED7D73" w:rsidRPr="00ED7D73" w:rsidRDefault="00ED7D73" w:rsidP="00ED7D73">
      <w:pPr>
        <w:spacing w:line="240" w:lineRule="auto"/>
        <w:jc w:val="center"/>
        <w:rPr>
          <w:rFonts w:ascii="Times New Roman" w:eastAsia="Times New Roman" w:hAnsi="Times New Roman" w:cs="Times New Roman"/>
          <w:sz w:val="24"/>
          <w:szCs w:val="24"/>
          <w:lang w:val="en-US"/>
        </w:rPr>
      </w:pPr>
    </w:p>
    <w:p w14:paraId="70CD6B2A" w14:textId="0115FF73" w:rsidR="00ED7D73" w:rsidRDefault="00ED7D73" w:rsidP="00ED7D73">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Kelsey M. Donahue and Emily T. </w:t>
      </w:r>
      <w:proofErr w:type="spellStart"/>
      <w:r>
        <w:rPr>
          <w:rFonts w:ascii="Times New Roman" w:eastAsia="Times New Roman" w:hAnsi="Times New Roman" w:cs="Times New Roman"/>
          <w:sz w:val="24"/>
          <w:szCs w:val="24"/>
        </w:rPr>
        <w:t>Shifley</w:t>
      </w:r>
      <w:proofErr w:type="spellEnd"/>
    </w:p>
    <w:p w14:paraId="43F59879" w14:textId="3FE72E8D" w:rsidR="00ED7D73" w:rsidRDefault="00ED7D73" w:rsidP="00ED7D73">
      <w:pPr>
        <w:widowControl w:val="0"/>
        <w:spacing w:line="240" w:lineRule="auto"/>
        <w:jc w:val="center"/>
        <w:rPr>
          <w:rFonts w:ascii="Times New Roman" w:eastAsia="Times New Roman" w:hAnsi="Times New Roman" w:cs="Times New Roman"/>
          <w:sz w:val="24"/>
          <w:szCs w:val="24"/>
        </w:rPr>
      </w:pPr>
    </w:p>
    <w:p w14:paraId="6890A3E1" w14:textId="0BA3C427" w:rsidR="00ED7D73" w:rsidRPr="00ED7D73" w:rsidRDefault="00ED7D73" w:rsidP="00ED7D73">
      <w:pPr>
        <w:spacing w:line="240" w:lineRule="auto"/>
        <w:jc w:val="center"/>
        <w:rPr>
          <w:rFonts w:ascii="Times New Roman" w:eastAsia="Times New Roman" w:hAnsi="Times New Roman" w:cs="Times New Roman"/>
          <w:sz w:val="24"/>
          <w:szCs w:val="24"/>
          <w:lang w:val="en-US"/>
        </w:rPr>
      </w:pPr>
      <w:r w:rsidRPr="00ED7D73">
        <w:rPr>
          <w:rFonts w:ascii="Times New Roman" w:eastAsia="Times New Roman" w:hAnsi="Times New Roman" w:cs="Times New Roman"/>
          <w:color w:val="000000"/>
          <w:sz w:val="24"/>
          <w:szCs w:val="24"/>
          <w:lang w:val="en-US"/>
        </w:rPr>
        <w:t>Department of Biological Sciences, Northern Kentucky University, Highland Heights</w:t>
      </w:r>
      <w:r>
        <w:rPr>
          <w:rFonts w:ascii="Times New Roman" w:eastAsia="Times New Roman" w:hAnsi="Times New Roman" w:cs="Times New Roman"/>
          <w:color w:val="000000"/>
          <w:sz w:val="24"/>
          <w:szCs w:val="24"/>
          <w:lang w:val="en-US"/>
        </w:rPr>
        <w:t>, KY</w:t>
      </w:r>
      <w:r w:rsidRPr="00ED7D73">
        <w:rPr>
          <w:rFonts w:ascii="Times New Roman" w:eastAsia="Times New Roman" w:hAnsi="Times New Roman" w:cs="Times New Roman"/>
          <w:color w:val="000000"/>
          <w:sz w:val="24"/>
          <w:szCs w:val="24"/>
          <w:lang w:val="en-US"/>
        </w:rPr>
        <w:t xml:space="preserve"> 41099</w:t>
      </w:r>
    </w:p>
    <w:p w14:paraId="4E82131F" w14:textId="77777777" w:rsidR="00ED7D73" w:rsidRDefault="00ED7D73" w:rsidP="00ED7D73">
      <w:pPr>
        <w:widowControl w:val="0"/>
        <w:spacing w:line="240" w:lineRule="auto"/>
        <w:rPr>
          <w:rFonts w:ascii="Times New Roman" w:eastAsia="Times New Roman" w:hAnsi="Times New Roman" w:cs="Times New Roman"/>
          <w:sz w:val="24"/>
          <w:szCs w:val="24"/>
        </w:rPr>
      </w:pPr>
    </w:p>
    <w:p w14:paraId="00000001" w14:textId="0846B0C4" w:rsidR="001A6E69" w:rsidRDefault="006439F4" w:rsidP="000738E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439F4">
        <w:rPr>
          <w:rFonts w:ascii="Times New Roman" w:eastAsia="Times New Roman" w:hAnsi="Times New Roman" w:cs="Times New Roman"/>
          <w:sz w:val="24"/>
          <w:szCs w:val="24"/>
        </w:rPr>
        <w:t xml:space="preserve">During early stages of vertebrate development, embryonic cells differentiate to form adult tissues and organs.  These cells use various genetic signaling pathways to guide their development.  Our study is focused on the Fibroblast Growth Factor (FGF) signaling pathway, which is known to be important for the development of the pharynx, an embryonic structure that gives rise to craniofacial features, the thymus and parathyroid glands.  We used </w:t>
      </w:r>
      <w:r w:rsidRPr="006439F4">
        <w:rPr>
          <w:rFonts w:ascii="Times New Roman" w:eastAsia="Times New Roman" w:hAnsi="Times New Roman" w:cs="Times New Roman"/>
          <w:i/>
          <w:iCs/>
          <w:sz w:val="24"/>
          <w:szCs w:val="24"/>
        </w:rPr>
        <w:t xml:space="preserve">Xenopus </w:t>
      </w:r>
      <w:proofErr w:type="spellStart"/>
      <w:r w:rsidRPr="006439F4">
        <w:rPr>
          <w:rFonts w:ascii="Times New Roman" w:eastAsia="Times New Roman" w:hAnsi="Times New Roman" w:cs="Times New Roman"/>
          <w:i/>
          <w:iCs/>
          <w:sz w:val="24"/>
          <w:szCs w:val="24"/>
        </w:rPr>
        <w:t>laevis</w:t>
      </w:r>
      <w:proofErr w:type="spellEnd"/>
      <w:r w:rsidRPr="006439F4">
        <w:rPr>
          <w:rFonts w:ascii="Times New Roman" w:eastAsia="Times New Roman" w:hAnsi="Times New Roman" w:cs="Times New Roman"/>
          <w:sz w:val="24"/>
          <w:szCs w:val="24"/>
        </w:rPr>
        <w:t xml:space="preserve"> as our model organism and performed a microarray to identify novel targets of the FGF pathway in the developing pharynx.  We hypothesized that targets of the FGF signaling pathway may play important roles in the development of the pharynx and its derivatives.  Among the possible FGF targets identified by the microarray were two members of the </w:t>
      </w:r>
      <w:r w:rsidRPr="006439F4">
        <w:rPr>
          <w:rFonts w:ascii="Times New Roman" w:eastAsia="Times New Roman" w:hAnsi="Times New Roman" w:cs="Times New Roman"/>
          <w:i/>
          <w:iCs/>
          <w:sz w:val="24"/>
          <w:szCs w:val="24"/>
        </w:rPr>
        <w:t>Iroquois</w:t>
      </w:r>
      <w:r w:rsidRPr="006439F4">
        <w:rPr>
          <w:rFonts w:ascii="Times New Roman" w:eastAsia="Times New Roman" w:hAnsi="Times New Roman" w:cs="Times New Roman"/>
          <w:sz w:val="24"/>
          <w:szCs w:val="24"/>
        </w:rPr>
        <w:t xml:space="preserve"> family of transcription factors.  We analyzed the expression patterns of the </w:t>
      </w:r>
      <w:r w:rsidRPr="006439F4">
        <w:rPr>
          <w:rFonts w:ascii="Times New Roman" w:eastAsia="Times New Roman" w:hAnsi="Times New Roman" w:cs="Times New Roman"/>
          <w:i/>
          <w:iCs/>
          <w:sz w:val="24"/>
          <w:szCs w:val="24"/>
        </w:rPr>
        <w:t>Iroquois</w:t>
      </w:r>
      <w:r w:rsidRPr="006439F4">
        <w:rPr>
          <w:rFonts w:ascii="Times New Roman" w:eastAsia="Times New Roman" w:hAnsi="Times New Roman" w:cs="Times New Roman"/>
          <w:sz w:val="24"/>
          <w:szCs w:val="24"/>
        </w:rPr>
        <w:t xml:space="preserve"> family in </w:t>
      </w:r>
      <w:r w:rsidRPr="006439F4">
        <w:rPr>
          <w:rFonts w:ascii="Times New Roman" w:eastAsia="Times New Roman" w:hAnsi="Times New Roman" w:cs="Times New Roman"/>
          <w:i/>
          <w:iCs/>
          <w:sz w:val="24"/>
          <w:szCs w:val="24"/>
        </w:rPr>
        <w:t>Xenopus</w:t>
      </w:r>
      <w:r w:rsidRPr="006439F4">
        <w:rPr>
          <w:rFonts w:ascii="Times New Roman" w:eastAsia="Times New Roman" w:hAnsi="Times New Roman" w:cs="Times New Roman"/>
          <w:sz w:val="24"/>
          <w:szCs w:val="24"/>
        </w:rPr>
        <w:t xml:space="preserve"> embryos with </w:t>
      </w:r>
      <w:r w:rsidRPr="006439F4">
        <w:rPr>
          <w:rFonts w:ascii="Times New Roman" w:eastAsia="Times New Roman" w:hAnsi="Times New Roman" w:cs="Times New Roman"/>
          <w:i/>
          <w:iCs/>
          <w:sz w:val="24"/>
          <w:szCs w:val="24"/>
        </w:rPr>
        <w:t>in-situ</w:t>
      </w:r>
      <w:r w:rsidRPr="006439F4">
        <w:rPr>
          <w:rFonts w:ascii="Times New Roman" w:eastAsia="Times New Roman" w:hAnsi="Times New Roman" w:cs="Times New Roman"/>
          <w:sz w:val="24"/>
          <w:szCs w:val="24"/>
        </w:rPr>
        <w:t xml:space="preserve"> hybridization found that several are expressed in the developing pharynx. We inhibited </w:t>
      </w:r>
      <w:r w:rsidRPr="006439F4">
        <w:rPr>
          <w:rFonts w:ascii="Times New Roman" w:eastAsia="Times New Roman" w:hAnsi="Times New Roman" w:cs="Times New Roman"/>
          <w:i/>
          <w:iCs/>
          <w:sz w:val="24"/>
          <w:szCs w:val="24"/>
        </w:rPr>
        <w:t>Iroquois</w:t>
      </w:r>
      <w:r w:rsidRPr="006439F4">
        <w:rPr>
          <w:rFonts w:ascii="Times New Roman" w:eastAsia="Times New Roman" w:hAnsi="Times New Roman" w:cs="Times New Roman"/>
          <w:sz w:val="24"/>
          <w:szCs w:val="24"/>
        </w:rPr>
        <w:t xml:space="preserve"> translation by injecting </w:t>
      </w:r>
      <w:r w:rsidRPr="006439F4">
        <w:rPr>
          <w:rFonts w:ascii="Times New Roman" w:eastAsia="Times New Roman" w:hAnsi="Times New Roman" w:cs="Times New Roman"/>
          <w:i/>
          <w:iCs/>
          <w:sz w:val="24"/>
          <w:szCs w:val="24"/>
        </w:rPr>
        <w:t>Xenopus</w:t>
      </w:r>
      <w:r w:rsidRPr="006439F4">
        <w:rPr>
          <w:rFonts w:ascii="Times New Roman" w:eastAsia="Times New Roman" w:hAnsi="Times New Roman" w:cs="Times New Roman"/>
          <w:sz w:val="24"/>
          <w:szCs w:val="24"/>
        </w:rPr>
        <w:t xml:space="preserve"> embryos with morpholinos and analyzed these </w:t>
      </w:r>
      <w:r w:rsidRPr="006439F4">
        <w:rPr>
          <w:rFonts w:ascii="Times New Roman" w:eastAsia="Times New Roman" w:hAnsi="Times New Roman" w:cs="Times New Roman"/>
          <w:i/>
          <w:iCs/>
          <w:sz w:val="24"/>
          <w:szCs w:val="24"/>
        </w:rPr>
        <w:t>Iroquois</w:t>
      </w:r>
      <w:r w:rsidRPr="006439F4">
        <w:rPr>
          <w:rFonts w:ascii="Times New Roman" w:eastAsia="Times New Roman" w:hAnsi="Times New Roman" w:cs="Times New Roman"/>
          <w:sz w:val="24"/>
          <w:szCs w:val="24"/>
        </w:rPr>
        <w:t xml:space="preserve"> loss-of-function embryos with </w:t>
      </w:r>
      <w:r w:rsidRPr="006439F4">
        <w:rPr>
          <w:rFonts w:ascii="Times New Roman" w:eastAsia="Times New Roman" w:hAnsi="Times New Roman" w:cs="Times New Roman"/>
          <w:i/>
          <w:iCs/>
          <w:sz w:val="24"/>
          <w:szCs w:val="24"/>
        </w:rPr>
        <w:t>in-situ</w:t>
      </w:r>
      <w:r w:rsidRPr="006439F4">
        <w:rPr>
          <w:rFonts w:ascii="Times New Roman" w:eastAsia="Times New Roman" w:hAnsi="Times New Roman" w:cs="Times New Roman"/>
          <w:sz w:val="24"/>
          <w:szCs w:val="24"/>
        </w:rPr>
        <w:t xml:space="preserve"> hybridization to visualize pharyngeal gene expression, finding some changes.  We also analyzed </w:t>
      </w:r>
      <w:r w:rsidRPr="006439F4">
        <w:rPr>
          <w:rFonts w:ascii="Times New Roman" w:eastAsia="Times New Roman" w:hAnsi="Times New Roman" w:cs="Times New Roman"/>
          <w:i/>
          <w:iCs/>
          <w:sz w:val="24"/>
          <w:szCs w:val="24"/>
        </w:rPr>
        <w:t>Iroquois</w:t>
      </w:r>
      <w:r w:rsidRPr="006439F4">
        <w:rPr>
          <w:rFonts w:ascii="Times New Roman" w:eastAsia="Times New Roman" w:hAnsi="Times New Roman" w:cs="Times New Roman"/>
          <w:sz w:val="24"/>
          <w:szCs w:val="24"/>
        </w:rPr>
        <w:t xml:space="preserve"> loss-of-function tadpoles with skeletal preparations and found defects in their craniofacial features compared to sibling control embryos.  Overall, we have begun to characterize the </w:t>
      </w:r>
      <w:r w:rsidRPr="006439F4">
        <w:rPr>
          <w:rFonts w:ascii="Times New Roman" w:eastAsia="Times New Roman" w:hAnsi="Times New Roman" w:cs="Times New Roman"/>
          <w:i/>
          <w:iCs/>
          <w:sz w:val="24"/>
          <w:szCs w:val="24"/>
        </w:rPr>
        <w:t>Iroquois</w:t>
      </w:r>
      <w:r w:rsidRPr="006439F4">
        <w:rPr>
          <w:rFonts w:ascii="Times New Roman" w:eastAsia="Times New Roman" w:hAnsi="Times New Roman" w:cs="Times New Roman"/>
          <w:sz w:val="24"/>
          <w:szCs w:val="24"/>
        </w:rPr>
        <w:t xml:space="preserve"> genes as possible FGF pathway targets in the developing pharynx.  The more we learn about the genetic signaling cascades guiding embryonic development, the more we can understand why certain birth defects occur.</w:t>
      </w:r>
    </w:p>
    <w:sectPr w:rsidR="001A6E6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E69"/>
    <w:rsid w:val="000738EC"/>
    <w:rsid w:val="001A6E69"/>
    <w:rsid w:val="002826F4"/>
    <w:rsid w:val="006439F4"/>
    <w:rsid w:val="006656FD"/>
    <w:rsid w:val="00692666"/>
    <w:rsid w:val="00757EF4"/>
    <w:rsid w:val="007E648E"/>
    <w:rsid w:val="00B90918"/>
    <w:rsid w:val="00ED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BD85"/>
  <w15:docId w15:val="{59C311A7-6B87-4513-9483-6BC58165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656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6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350099">
      <w:bodyDiv w:val="1"/>
      <w:marLeft w:val="0"/>
      <w:marRight w:val="0"/>
      <w:marTop w:val="0"/>
      <w:marBottom w:val="0"/>
      <w:divBdr>
        <w:top w:val="none" w:sz="0" w:space="0" w:color="auto"/>
        <w:left w:val="none" w:sz="0" w:space="0" w:color="auto"/>
        <w:bottom w:val="none" w:sz="0" w:space="0" w:color="auto"/>
        <w:right w:val="none" w:sz="0" w:space="0" w:color="auto"/>
      </w:divBdr>
    </w:div>
    <w:div w:id="1102728676">
      <w:bodyDiv w:val="1"/>
      <w:marLeft w:val="0"/>
      <w:marRight w:val="0"/>
      <w:marTop w:val="0"/>
      <w:marBottom w:val="0"/>
      <w:divBdr>
        <w:top w:val="none" w:sz="0" w:space="0" w:color="auto"/>
        <w:left w:val="none" w:sz="0" w:space="0" w:color="auto"/>
        <w:bottom w:val="none" w:sz="0" w:space="0" w:color="auto"/>
        <w:right w:val="none" w:sz="0" w:space="0" w:color="auto"/>
      </w:divBdr>
    </w:div>
    <w:div w:id="2047638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A2A00-F90A-405E-BC32-D8F1F0DA8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NKU</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Shifley</dc:creator>
  <cp:lastModifiedBy>Kelsey Donahue</cp:lastModifiedBy>
  <cp:revision>2</cp:revision>
  <cp:lastPrinted>2019-08-05T16:58:00Z</cp:lastPrinted>
  <dcterms:created xsi:type="dcterms:W3CDTF">2020-09-24T20:51:00Z</dcterms:created>
  <dcterms:modified xsi:type="dcterms:W3CDTF">2020-09-24T20:51:00Z</dcterms:modified>
</cp:coreProperties>
</file>