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BE" w:rsidRPr="0057404C" w:rsidRDefault="00C50E80" w:rsidP="001B79BE">
      <w:pPr>
        <w:jc w:val="center"/>
        <w:rPr>
          <w:rFonts w:ascii="Times New Roman" w:hAnsi="Times New Roman" w:cs="Times New Roman"/>
          <w:b/>
        </w:rPr>
      </w:pPr>
      <w:r w:rsidRPr="0057404C">
        <w:rPr>
          <w:rFonts w:ascii="Times New Roman" w:hAnsi="Times New Roman" w:cs="Times New Roman"/>
          <w:b/>
        </w:rPr>
        <w:t>Facile ligation of the fac-</w:t>
      </w:r>
      <w:r w:rsidRPr="0057404C">
        <w:rPr>
          <w:rFonts w:ascii="Times New Roman" w:hAnsi="Times New Roman" w:cs="Times New Roman"/>
          <w:b/>
          <w:vertAlign w:val="superscript"/>
        </w:rPr>
        <w:t>99</w:t>
      </w:r>
      <w:proofErr w:type="gramStart"/>
      <w:r w:rsidRPr="0057404C">
        <w:rPr>
          <w:rFonts w:ascii="Times New Roman" w:hAnsi="Times New Roman" w:cs="Times New Roman"/>
          <w:b/>
          <w:vertAlign w:val="superscript"/>
        </w:rPr>
        <w:t>m</w:t>
      </w:r>
      <w:r w:rsidRPr="0057404C">
        <w:rPr>
          <w:rFonts w:ascii="Times New Roman" w:hAnsi="Times New Roman" w:cs="Times New Roman"/>
          <w:b/>
        </w:rPr>
        <w:t>Tc(</w:t>
      </w:r>
      <w:proofErr w:type="gramEnd"/>
      <w:r w:rsidRPr="0057404C">
        <w:rPr>
          <w:rFonts w:ascii="Times New Roman" w:hAnsi="Times New Roman" w:cs="Times New Roman"/>
          <w:b/>
        </w:rPr>
        <w:t>CO)</w:t>
      </w:r>
      <w:r w:rsidRPr="0057404C">
        <w:rPr>
          <w:rFonts w:ascii="Times New Roman" w:hAnsi="Times New Roman" w:cs="Times New Roman"/>
          <w:b/>
          <w:vertAlign w:val="subscript"/>
        </w:rPr>
        <w:t xml:space="preserve">3 </w:t>
      </w:r>
      <w:r w:rsidRPr="0057404C">
        <w:rPr>
          <w:rFonts w:ascii="Times New Roman" w:hAnsi="Times New Roman" w:cs="Times New Roman"/>
          <w:b/>
        </w:rPr>
        <w:t>core using a triamine-tridentate chelator</w:t>
      </w:r>
    </w:p>
    <w:p w:rsidR="00C50E80" w:rsidRPr="0057404C" w:rsidRDefault="00C50E80" w:rsidP="00BD4EC9">
      <w:pPr>
        <w:spacing w:line="240" w:lineRule="auto"/>
        <w:jc w:val="center"/>
        <w:rPr>
          <w:rFonts w:ascii="Times New Roman" w:hAnsi="Times New Roman" w:cs="Times New Roman"/>
        </w:rPr>
      </w:pPr>
      <w:r w:rsidRPr="0057404C">
        <w:rPr>
          <w:rFonts w:ascii="Times New Roman" w:hAnsi="Times New Roman" w:cs="Times New Roman"/>
        </w:rPr>
        <w:t>Andrew Elliott</w:t>
      </w:r>
      <w:r w:rsidR="00BD4EC9" w:rsidRPr="0057404C">
        <w:rPr>
          <w:rFonts w:ascii="Times New Roman" w:hAnsi="Times New Roman" w:cs="Times New Roman"/>
        </w:rPr>
        <w:t xml:space="preserve"> and Margaret </w:t>
      </w:r>
      <w:proofErr w:type="spellStart"/>
      <w:r w:rsidR="00BD4EC9" w:rsidRPr="0057404C">
        <w:rPr>
          <w:rFonts w:ascii="Times New Roman" w:hAnsi="Times New Roman" w:cs="Times New Roman"/>
        </w:rPr>
        <w:t>Ndinguri</w:t>
      </w:r>
      <w:proofErr w:type="spellEnd"/>
      <w:r w:rsidR="00BD4EC9" w:rsidRPr="0057404C">
        <w:rPr>
          <w:rFonts w:ascii="Times New Roman" w:hAnsi="Times New Roman" w:cs="Times New Roman"/>
        </w:rPr>
        <w:br/>
      </w:r>
      <w:r w:rsidRPr="0057404C">
        <w:rPr>
          <w:rFonts w:ascii="Times New Roman" w:hAnsi="Times New Roman" w:cs="Times New Roman"/>
        </w:rPr>
        <w:t>Eastern Kentucky University Chemistry Department</w:t>
      </w:r>
    </w:p>
    <w:p w:rsidR="001B79BE" w:rsidRPr="0057404C" w:rsidRDefault="00C266DD" w:rsidP="001B7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1B79BE" w:rsidRPr="0057404C">
        <w:rPr>
          <w:rFonts w:ascii="Times New Roman" w:hAnsi="Times New Roman" w:cs="Times New Roman"/>
        </w:rPr>
        <w:t xml:space="preserve">Radionuclide therapies have become valuable tools for cancer therapy and imaging. One of the more promising cores for use in radiotherapeutics is </w:t>
      </w:r>
      <w:r w:rsidR="00FC2C2A" w:rsidRPr="0057404C">
        <w:rPr>
          <w:rFonts w:ascii="Times New Roman" w:hAnsi="Times New Roman" w:cs="Times New Roman"/>
        </w:rPr>
        <w:t xml:space="preserve">the </w:t>
      </w:r>
      <w:r w:rsidR="001B79BE" w:rsidRPr="0057404C">
        <w:rPr>
          <w:rFonts w:ascii="Times New Roman" w:hAnsi="Times New Roman" w:cs="Times New Roman"/>
        </w:rPr>
        <w:t>fac-</w:t>
      </w:r>
      <w:r w:rsidR="00FC2C2A" w:rsidRPr="0057404C">
        <w:rPr>
          <w:rFonts w:ascii="Times New Roman" w:hAnsi="Times New Roman" w:cs="Times New Roman"/>
          <w:vertAlign w:val="superscript"/>
        </w:rPr>
        <w:t>99</w:t>
      </w:r>
      <w:proofErr w:type="gramStart"/>
      <w:r w:rsidR="00FC2C2A" w:rsidRPr="0057404C">
        <w:rPr>
          <w:rFonts w:ascii="Times New Roman" w:hAnsi="Times New Roman" w:cs="Times New Roman"/>
          <w:vertAlign w:val="superscript"/>
        </w:rPr>
        <w:t>m</w:t>
      </w:r>
      <w:r w:rsidR="001B79BE" w:rsidRPr="0057404C">
        <w:rPr>
          <w:rFonts w:ascii="Times New Roman" w:hAnsi="Times New Roman" w:cs="Times New Roman"/>
        </w:rPr>
        <w:t>T</w:t>
      </w:r>
      <w:r w:rsidR="00FC2C2A" w:rsidRPr="0057404C">
        <w:rPr>
          <w:rFonts w:ascii="Times New Roman" w:hAnsi="Times New Roman" w:cs="Times New Roman"/>
        </w:rPr>
        <w:t>c</w:t>
      </w:r>
      <w:r w:rsidR="001B79BE" w:rsidRPr="0057404C">
        <w:rPr>
          <w:rFonts w:ascii="Times New Roman" w:hAnsi="Times New Roman" w:cs="Times New Roman"/>
        </w:rPr>
        <w:t>(</w:t>
      </w:r>
      <w:proofErr w:type="gramEnd"/>
      <w:r w:rsidR="001B79BE" w:rsidRPr="0057404C">
        <w:rPr>
          <w:rFonts w:ascii="Times New Roman" w:hAnsi="Times New Roman" w:cs="Times New Roman"/>
        </w:rPr>
        <w:t>CO)</w:t>
      </w:r>
      <w:r w:rsidR="001B79BE" w:rsidRPr="0057404C">
        <w:rPr>
          <w:rFonts w:ascii="Times New Roman" w:hAnsi="Times New Roman" w:cs="Times New Roman"/>
          <w:vertAlign w:val="subscript"/>
        </w:rPr>
        <w:t>3</w:t>
      </w:r>
      <w:r w:rsidR="00FC2C2A" w:rsidRPr="0057404C">
        <w:rPr>
          <w:rFonts w:ascii="Times New Roman" w:hAnsi="Times New Roman" w:cs="Times New Roman"/>
        </w:rPr>
        <w:t xml:space="preserve"> c</w:t>
      </w:r>
      <w:r w:rsidR="0071384D" w:rsidRPr="0057404C">
        <w:rPr>
          <w:rFonts w:ascii="Times New Roman" w:hAnsi="Times New Roman" w:cs="Times New Roman"/>
        </w:rPr>
        <w:t>oordination-complex, this</w:t>
      </w:r>
      <w:r w:rsidR="001B79BE" w:rsidRPr="0057404C">
        <w:rPr>
          <w:rFonts w:ascii="Times New Roman" w:hAnsi="Times New Roman" w:cs="Times New Roman"/>
        </w:rPr>
        <w:t xml:space="preserve"> as a result of its ideal gamma wave emission and simple coordination chemistry.  </w:t>
      </w:r>
      <w:r w:rsidR="004E2BD0" w:rsidRPr="0057404C">
        <w:rPr>
          <w:rFonts w:ascii="Times New Roman" w:hAnsi="Times New Roman" w:cs="Times New Roman"/>
        </w:rPr>
        <w:t>Rhenium</w:t>
      </w:r>
      <w:r w:rsidR="001B79BE" w:rsidRPr="0057404C">
        <w:rPr>
          <w:rFonts w:ascii="Times New Roman" w:hAnsi="Times New Roman" w:cs="Times New Roman"/>
        </w:rPr>
        <w:t xml:space="preserve">, the next element down in group 7, is frequently used as a stand in for research into potential stable </w:t>
      </w:r>
      <w:r w:rsidR="00C50E80" w:rsidRPr="0057404C">
        <w:rPr>
          <w:rFonts w:ascii="Times New Roman" w:hAnsi="Times New Roman" w:cs="Times New Roman"/>
          <w:vertAlign w:val="superscript"/>
        </w:rPr>
        <w:t>99m</w:t>
      </w:r>
      <w:r w:rsidR="001B79BE" w:rsidRPr="0057404C">
        <w:rPr>
          <w:rFonts w:ascii="Times New Roman" w:hAnsi="Times New Roman" w:cs="Times New Roman"/>
        </w:rPr>
        <w:t>Tc complexes</w:t>
      </w:r>
      <w:r w:rsidR="00BD4EC9" w:rsidRPr="0057404C">
        <w:rPr>
          <w:rFonts w:ascii="Times New Roman" w:hAnsi="Times New Roman" w:cs="Times New Roman"/>
        </w:rPr>
        <w:t xml:space="preserve"> due to its radioactivity and relative expense</w:t>
      </w:r>
      <w:r w:rsidR="001B79BE" w:rsidRPr="0057404C">
        <w:rPr>
          <w:rFonts w:ascii="Times New Roman" w:hAnsi="Times New Roman" w:cs="Times New Roman"/>
        </w:rPr>
        <w:t xml:space="preserve">. Several methods exist for ligating group seven tricarbonyl cores to organic </w:t>
      </w:r>
      <w:r w:rsidR="004E2BD0" w:rsidRPr="0057404C">
        <w:rPr>
          <w:rFonts w:ascii="Times New Roman" w:hAnsi="Times New Roman" w:cs="Times New Roman"/>
        </w:rPr>
        <w:t>molecules;</w:t>
      </w:r>
      <w:r w:rsidR="001B79BE" w:rsidRPr="0057404C">
        <w:rPr>
          <w:rFonts w:ascii="Times New Roman" w:hAnsi="Times New Roman" w:cs="Times New Roman"/>
        </w:rPr>
        <w:t xml:space="preserve"> </w:t>
      </w:r>
      <w:r w:rsidR="00925047" w:rsidRPr="0057404C">
        <w:rPr>
          <w:rFonts w:ascii="Times New Roman" w:hAnsi="Times New Roman" w:cs="Times New Roman"/>
        </w:rPr>
        <w:t>however</w:t>
      </w:r>
      <w:r w:rsidR="004E2BD0" w:rsidRPr="0057404C">
        <w:rPr>
          <w:rFonts w:ascii="Times New Roman" w:hAnsi="Times New Roman" w:cs="Times New Roman"/>
        </w:rPr>
        <w:t>,</w:t>
      </w:r>
      <w:r w:rsidR="00925047" w:rsidRPr="0057404C">
        <w:rPr>
          <w:rFonts w:ascii="Times New Roman" w:hAnsi="Times New Roman" w:cs="Times New Roman"/>
        </w:rPr>
        <w:t xml:space="preserve"> few show high fidelity to single isomers and resilience to reactive amino acid residues. Additional challenges are associated with the delicate hydrophilicity / hydrophobicity balance that must be achieved for radionuclide-complexed organic molecules to reach target tissues and to be excreted in safe timeframes.  Development of a small symmetrical triamine tridentate ligation system has shown promise in addressing the aforementioned challenges associated with </w:t>
      </w:r>
      <w:r w:rsidR="00925047" w:rsidRPr="0057404C">
        <w:rPr>
          <w:rFonts w:ascii="Times New Roman" w:hAnsi="Times New Roman" w:cs="Times New Roman"/>
          <w:vertAlign w:val="superscript"/>
        </w:rPr>
        <w:t>99m</w:t>
      </w:r>
      <w:r w:rsidR="00925047" w:rsidRPr="0057404C">
        <w:rPr>
          <w:rFonts w:ascii="Times New Roman" w:hAnsi="Times New Roman" w:cs="Times New Roman"/>
        </w:rPr>
        <w:t>Tc conjugation. Of specific importance is the modularity of</w:t>
      </w:r>
      <w:r w:rsidR="001A4AE2" w:rsidRPr="0057404C">
        <w:rPr>
          <w:rFonts w:ascii="Times New Roman" w:hAnsi="Times New Roman" w:cs="Times New Roman"/>
        </w:rPr>
        <w:t xml:space="preserve"> the central region of this </w:t>
      </w:r>
      <w:proofErr w:type="spellStart"/>
      <w:r w:rsidR="001A4AE2" w:rsidRPr="0057404C">
        <w:rPr>
          <w:rFonts w:ascii="Times New Roman" w:hAnsi="Times New Roman" w:cs="Times New Roman"/>
        </w:rPr>
        <w:t>dien</w:t>
      </w:r>
      <w:proofErr w:type="spellEnd"/>
      <w:r w:rsidR="001A4AE2" w:rsidRPr="0057404C">
        <w:rPr>
          <w:rFonts w:ascii="Times New Roman" w:hAnsi="Times New Roman" w:cs="Times New Roman"/>
        </w:rPr>
        <w:t xml:space="preserve">-ligation complex. </w:t>
      </w:r>
      <w:r w:rsidR="00C50E80" w:rsidRPr="0057404C">
        <w:rPr>
          <w:rFonts w:ascii="Times New Roman" w:hAnsi="Times New Roman" w:cs="Times New Roman"/>
        </w:rPr>
        <w:t>A</w:t>
      </w:r>
      <w:r w:rsidR="001A4AE2" w:rsidRPr="0057404C">
        <w:rPr>
          <w:rFonts w:ascii="Times New Roman" w:hAnsi="Times New Roman" w:cs="Times New Roman"/>
        </w:rPr>
        <w:t xml:space="preserve">ddition of small peptides and </w:t>
      </w:r>
      <w:proofErr w:type="spellStart"/>
      <w:r w:rsidR="001A4AE2" w:rsidRPr="0057404C">
        <w:rPr>
          <w:rFonts w:ascii="Times New Roman" w:hAnsi="Times New Roman" w:cs="Times New Roman"/>
        </w:rPr>
        <w:t>coumarinoid</w:t>
      </w:r>
      <w:proofErr w:type="spellEnd"/>
      <w:r w:rsidR="001A4AE2" w:rsidRPr="0057404C">
        <w:rPr>
          <w:rFonts w:ascii="Times New Roman" w:hAnsi="Times New Roman" w:cs="Times New Roman"/>
        </w:rPr>
        <w:t xml:space="preserve"> fluorophores has been achieved with relative ease, in respectable yields, using peptide synthesis techniques that are readily available. </w:t>
      </w:r>
      <w:r w:rsidR="00FC2C2A" w:rsidRPr="0057404C">
        <w:rPr>
          <w:rFonts w:ascii="Times New Roman" w:hAnsi="Times New Roman" w:cs="Times New Roman"/>
        </w:rPr>
        <w:t>T</w:t>
      </w:r>
      <w:r w:rsidR="001A4AE2" w:rsidRPr="0057404C">
        <w:rPr>
          <w:rFonts w:ascii="Times New Roman" w:hAnsi="Times New Roman" w:cs="Times New Roman"/>
        </w:rPr>
        <w:t>argeti</w:t>
      </w:r>
      <w:r w:rsidR="00FC2C2A" w:rsidRPr="0057404C">
        <w:rPr>
          <w:rFonts w:ascii="Times New Roman" w:hAnsi="Times New Roman" w:cs="Times New Roman"/>
        </w:rPr>
        <w:t>ng</w:t>
      </w:r>
      <w:r w:rsidR="001A4AE2" w:rsidRPr="0057404C">
        <w:rPr>
          <w:rFonts w:ascii="Times New Roman" w:hAnsi="Times New Roman" w:cs="Times New Roman"/>
        </w:rPr>
        <w:t xml:space="preserve"> molecule</w:t>
      </w:r>
      <w:r w:rsidR="00FC2C2A" w:rsidRPr="0057404C">
        <w:rPr>
          <w:rFonts w:ascii="Times New Roman" w:hAnsi="Times New Roman" w:cs="Times New Roman"/>
        </w:rPr>
        <w:t xml:space="preserve"> addition</w:t>
      </w:r>
      <w:r w:rsidR="001A4AE2" w:rsidRPr="0057404C">
        <w:rPr>
          <w:rFonts w:ascii="Times New Roman" w:hAnsi="Times New Roman" w:cs="Times New Roman"/>
        </w:rPr>
        <w:t xml:space="preserve"> to the central amide of the </w:t>
      </w:r>
      <w:proofErr w:type="spellStart"/>
      <w:r w:rsidR="001A4AE2" w:rsidRPr="0057404C">
        <w:rPr>
          <w:rFonts w:ascii="Times New Roman" w:hAnsi="Times New Roman" w:cs="Times New Roman"/>
        </w:rPr>
        <w:t>dien</w:t>
      </w:r>
      <w:proofErr w:type="spellEnd"/>
      <w:r w:rsidR="001A4AE2" w:rsidRPr="0057404C">
        <w:rPr>
          <w:rFonts w:ascii="Times New Roman" w:hAnsi="Times New Roman" w:cs="Times New Roman"/>
        </w:rPr>
        <w:t xml:space="preserve">-ligand backbone may result in rapid development of highly targeted gamma ray emission </w:t>
      </w:r>
      <w:r w:rsidR="00106DCD" w:rsidRPr="0057404C">
        <w:rPr>
          <w:rFonts w:ascii="Times New Roman" w:hAnsi="Times New Roman" w:cs="Times New Roman"/>
        </w:rPr>
        <w:t>tumor imaging agents</w:t>
      </w:r>
      <w:r w:rsidR="001A4AE2" w:rsidRPr="0057404C">
        <w:rPr>
          <w:rFonts w:ascii="Times New Roman" w:hAnsi="Times New Roman" w:cs="Times New Roman"/>
        </w:rPr>
        <w:t xml:space="preserve"> that </w:t>
      </w:r>
      <w:r w:rsidR="00106DCD" w:rsidRPr="0057404C">
        <w:rPr>
          <w:rFonts w:ascii="Times New Roman" w:hAnsi="Times New Roman" w:cs="Times New Roman"/>
        </w:rPr>
        <w:t>are</w:t>
      </w:r>
      <w:r w:rsidR="001A4AE2" w:rsidRPr="0057404C">
        <w:rPr>
          <w:rFonts w:ascii="Times New Roman" w:hAnsi="Times New Roman" w:cs="Times New Roman"/>
        </w:rPr>
        <w:t xml:space="preserve"> both less toxic than modern </w:t>
      </w:r>
      <w:r w:rsidR="00FC2C2A" w:rsidRPr="0057404C">
        <w:rPr>
          <w:rFonts w:ascii="Times New Roman" w:hAnsi="Times New Roman" w:cs="Times New Roman"/>
        </w:rPr>
        <w:t>radio-therapies</w:t>
      </w:r>
      <w:r w:rsidR="001A4AE2" w:rsidRPr="0057404C">
        <w:rPr>
          <w:rFonts w:ascii="Times New Roman" w:hAnsi="Times New Roman" w:cs="Times New Roman"/>
        </w:rPr>
        <w:t xml:space="preserve">, and more </w:t>
      </w:r>
      <w:r w:rsidR="00106DCD" w:rsidRPr="0057404C">
        <w:rPr>
          <w:rFonts w:ascii="Times New Roman" w:hAnsi="Times New Roman" w:cs="Times New Roman"/>
        </w:rPr>
        <w:t>capable of imaging e</w:t>
      </w:r>
      <w:r w:rsidR="001A4AE2" w:rsidRPr="0057404C">
        <w:rPr>
          <w:rFonts w:ascii="Times New Roman" w:hAnsi="Times New Roman" w:cs="Times New Roman"/>
        </w:rPr>
        <w:t>ver</w:t>
      </w:r>
      <w:r w:rsidR="004E2BD0" w:rsidRPr="0057404C">
        <w:rPr>
          <w:rFonts w:ascii="Times New Roman" w:hAnsi="Times New Roman" w:cs="Times New Roman"/>
        </w:rPr>
        <w:t>-</w:t>
      </w:r>
      <w:r w:rsidR="001A4AE2" w:rsidRPr="0057404C">
        <w:rPr>
          <w:rFonts w:ascii="Times New Roman" w:hAnsi="Times New Roman" w:cs="Times New Roman"/>
        </w:rPr>
        <w:t xml:space="preserve">smaller neoplastic clusters.  </w:t>
      </w:r>
    </w:p>
    <w:sectPr w:rsidR="001B79BE" w:rsidRPr="0057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E"/>
    <w:rsid w:val="00106DCD"/>
    <w:rsid w:val="001A4AE2"/>
    <w:rsid w:val="001B79BE"/>
    <w:rsid w:val="002E4254"/>
    <w:rsid w:val="004E2BD0"/>
    <w:rsid w:val="0057404C"/>
    <w:rsid w:val="005D5EFE"/>
    <w:rsid w:val="0071384D"/>
    <w:rsid w:val="00925047"/>
    <w:rsid w:val="009D513F"/>
    <w:rsid w:val="00BD4EC9"/>
    <w:rsid w:val="00C266DD"/>
    <w:rsid w:val="00C50E80"/>
    <w:rsid w:val="00D024DC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91D4"/>
  <w15:chartTrackingRefBased/>
  <w15:docId w15:val="{FF777DEF-DBF3-48F9-9C04-E3A34B1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Andrew S.</dc:creator>
  <cp:keywords/>
  <dc:description/>
  <cp:lastModifiedBy>Elliott, Andrew S.</cp:lastModifiedBy>
  <cp:revision>7</cp:revision>
  <dcterms:created xsi:type="dcterms:W3CDTF">2020-09-12T15:23:00Z</dcterms:created>
  <dcterms:modified xsi:type="dcterms:W3CDTF">2020-09-29T20:33:00Z</dcterms:modified>
</cp:coreProperties>
</file>