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56" w:rsidRPr="00086608" w:rsidRDefault="00E277E0" w:rsidP="00E277E0">
      <w:pPr>
        <w:jc w:val="center"/>
        <w:rPr>
          <w:rFonts w:ascii="Times New Roman" w:hAnsi="Times New Roman" w:cs="Times New Roman"/>
          <w:sz w:val="24"/>
          <w:szCs w:val="24"/>
        </w:rPr>
      </w:pPr>
      <w:r w:rsidRPr="00086608">
        <w:rPr>
          <w:rFonts w:ascii="Times New Roman" w:hAnsi="Times New Roman" w:cs="Times New Roman"/>
          <w:sz w:val="24"/>
          <w:szCs w:val="24"/>
        </w:rPr>
        <w:t>Heritable Behavioral Tendencies of the African Lion</w:t>
      </w:r>
    </w:p>
    <w:p w:rsidR="00CF2D82" w:rsidRDefault="00E277E0" w:rsidP="00E277E0">
      <w:pPr>
        <w:rPr>
          <w:rFonts w:ascii="Times New Roman" w:hAnsi="Times New Roman" w:cs="Times New Roman"/>
          <w:sz w:val="24"/>
          <w:szCs w:val="24"/>
        </w:rPr>
      </w:pPr>
      <w:r w:rsidRPr="00E277E0">
        <w:rPr>
          <w:rFonts w:ascii="Times New Roman" w:hAnsi="Times New Roman" w:cs="Times New Roman"/>
          <w:sz w:val="24"/>
          <w:szCs w:val="24"/>
        </w:rPr>
        <w:t xml:space="preserve">Natalie Mercer- </w:t>
      </w:r>
      <w:r w:rsidR="00CF2D82">
        <w:rPr>
          <w:rFonts w:ascii="Times New Roman" w:hAnsi="Times New Roman" w:cs="Times New Roman"/>
          <w:sz w:val="24"/>
          <w:szCs w:val="24"/>
        </w:rPr>
        <w:t xml:space="preserve">Biology Major, </w:t>
      </w:r>
      <w:bookmarkStart w:id="0" w:name="_Hlk494355009"/>
      <w:r w:rsidR="00CF2D82">
        <w:rPr>
          <w:rFonts w:ascii="Times New Roman" w:hAnsi="Times New Roman" w:cs="Times New Roman"/>
          <w:sz w:val="24"/>
          <w:szCs w:val="24"/>
        </w:rPr>
        <w:t>Natural Sciences and Mathematics Division</w:t>
      </w:r>
      <w:r w:rsidRPr="00E277E0">
        <w:rPr>
          <w:rFonts w:ascii="Times New Roman" w:hAnsi="Times New Roman" w:cs="Times New Roman"/>
          <w:sz w:val="24"/>
          <w:szCs w:val="24"/>
        </w:rPr>
        <w:t>, Kentucky Wesleya</w:t>
      </w:r>
      <w:r w:rsidR="00CF2D82">
        <w:rPr>
          <w:rFonts w:ascii="Times New Roman" w:hAnsi="Times New Roman" w:cs="Times New Roman"/>
          <w:sz w:val="24"/>
          <w:szCs w:val="24"/>
        </w:rPr>
        <w:t>n College, Owensboro, KY</w:t>
      </w:r>
      <w:bookmarkEnd w:id="0"/>
    </w:p>
    <w:p w:rsidR="00E277E0" w:rsidRDefault="00CF2D82" w:rsidP="00E27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Shannon </w:t>
      </w:r>
      <w:proofErr w:type="spellStart"/>
      <w:r>
        <w:rPr>
          <w:rFonts w:ascii="Times New Roman" w:hAnsi="Times New Roman" w:cs="Times New Roman"/>
          <w:sz w:val="24"/>
          <w:szCs w:val="24"/>
        </w:rPr>
        <w:t>Finerty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PhD. </w:t>
      </w:r>
      <w:r w:rsidRPr="00CF2D82">
        <w:rPr>
          <w:rFonts w:ascii="Times New Roman" w:hAnsi="Times New Roman" w:cs="Times New Roman"/>
          <w:sz w:val="24"/>
          <w:szCs w:val="24"/>
        </w:rPr>
        <w:t xml:space="preserve">Natural Sciences and Mathematics Division, Kentucky </w:t>
      </w:r>
      <w:r>
        <w:rPr>
          <w:rFonts w:ascii="Times New Roman" w:hAnsi="Times New Roman" w:cs="Times New Roman"/>
          <w:sz w:val="24"/>
          <w:szCs w:val="24"/>
        </w:rPr>
        <w:t>Wesleyan College, Owensboro, KY</w:t>
      </w:r>
    </w:p>
    <w:p w:rsidR="00EE7EA6" w:rsidRPr="00E277E0" w:rsidRDefault="00E277E0" w:rsidP="00E277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African lion,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Panthera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="00FB46B6">
        <w:rPr>
          <w:rFonts w:ascii="Times New Roman" w:hAnsi="Times New Roman" w:cs="Times New Roman"/>
          <w:sz w:val="24"/>
          <w:szCs w:val="24"/>
        </w:rPr>
        <w:t xml:space="preserve">, is a </w:t>
      </w:r>
      <w:r w:rsidR="00DD604F">
        <w:rPr>
          <w:rFonts w:ascii="Times New Roman" w:hAnsi="Times New Roman" w:cs="Times New Roman"/>
          <w:sz w:val="24"/>
          <w:szCs w:val="24"/>
        </w:rPr>
        <w:t>vulnerable species and</w:t>
      </w:r>
      <w:r>
        <w:rPr>
          <w:rFonts w:ascii="Times New Roman" w:hAnsi="Times New Roman" w:cs="Times New Roman"/>
          <w:sz w:val="24"/>
          <w:szCs w:val="24"/>
        </w:rPr>
        <w:t xml:space="preserve"> is the only member of Felidae to live in family groups. Therefore, captive-breeding and release programs, such as the one operated by the African Lion and Environmental Research Trust (ALERT), must </w:t>
      </w:r>
      <w:r w:rsidR="00A44212">
        <w:rPr>
          <w:rFonts w:ascii="Times New Roman" w:hAnsi="Times New Roman" w:cs="Times New Roman"/>
          <w:sz w:val="24"/>
          <w:szCs w:val="24"/>
        </w:rPr>
        <w:t>consider</w:t>
      </w:r>
      <w:r>
        <w:rPr>
          <w:rFonts w:ascii="Times New Roman" w:hAnsi="Times New Roman" w:cs="Times New Roman"/>
          <w:sz w:val="24"/>
          <w:szCs w:val="24"/>
        </w:rPr>
        <w:t xml:space="preserve"> the social cohesiveness among individuals considered for release together. The purpose of this study was to determine to what extent</w:t>
      </w:r>
      <w:r w:rsidR="00B03E0F">
        <w:rPr>
          <w:rFonts w:ascii="Times New Roman" w:hAnsi="Times New Roman" w:cs="Times New Roman"/>
          <w:sz w:val="24"/>
          <w:szCs w:val="24"/>
        </w:rPr>
        <w:t xml:space="preserve"> behavioral tendencies are the phenotypic expressions of quantitative traits in </w:t>
      </w:r>
      <w:r w:rsidR="00B03E0F" w:rsidRPr="00B03E0F">
        <w:rPr>
          <w:rFonts w:ascii="Times New Roman" w:hAnsi="Times New Roman" w:cs="Times New Roman"/>
          <w:i/>
          <w:sz w:val="24"/>
          <w:szCs w:val="24"/>
        </w:rPr>
        <w:t xml:space="preserve">P. </w:t>
      </w:r>
      <w:proofErr w:type="spellStart"/>
      <w:r w:rsidR="00B03E0F" w:rsidRPr="00B03E0F">
        <w:rPr>
          <w:rFonts w:ascii="Times New Roman" w:hAnsi="Times New Roman" w:cs="Times New Roman"/>
          <w:i/>
          <w:sz w:val="24"/>
          <w:szCs w:val="24"/>
        </w:rPr>
        <w:t>leo</w:t>
      </w:r>
      <w:proofErr w:type="spellEnd"/>
      <w:r w:rsidR="00B03E0F">
        <w:rPr>
          <w:rFonts w:ascii="Times New Roman" w:hAnsi="Times New Roman" w:cs="Times New Roman"/>
          <w:sz w:val="24"/>
          <w:szCs w:val="24"/>
        </w:rPr>
        <w:t xml:space="preserve">. </w:t>
      </w:r>
      <w:r w:rsidR="00C4479B">
        <w:rPr>
          <w:rFonts w:ascii="Times New Roman" w:hAnsi="Times New Roman" w:cs="Times New Roman"/>
          <w:sz w:val="24"/>
          <w:szCs w:val="24"/>
        </w:rPr>
        <w:t>It is hypothesized that in</w:t>
      </w:r>
      <w:r w:rsidR="00C4479B" w:rsidRPr="00C4479B">
        <w:rPr>
          <w:rFonts w:ascii="Times New Roman" w:hAnsi="Times New Roman" w:cs="Times New Roman"/>
          <w:sz w:val="24"/>
          <w:szCs w:val="24"/>
        </w:rPr>
        <w:t xml:space="preserve"> each behavioral category the percentage of time spent performing </w:t>
      </w:r>
      <w:r w:rsidR="00C4479B">
        <w:rPr>
          <w:rFonts w:ascii="Times New Roman" w:hAnsi="Times New Roman" w:cs="Times New Roman"/>
          <w:sz w:val="24"/>
          <w:szCs w:val="24"/>
        </w:rPr>
        <w:t>activities</w:t>
      </w:r>
      <w:r w:rsidR="00C4479B" w:rsidRPr="00C4479B">
        <w:rPr>
          <w:rFonts w:ascii="Times New Roman" w:hAnsi="Times New Roman" w:cs="Times New Roman"/>
          <w:sz w:val="24"/>
          <w:szCs w:val="24"/>
        </w:rPr>
        <w:t xml:space="preserve"> during daylight hours varies significantly among individuals of the same gender</w:t>
      </w:r>
      <w:r w:rsidR="00DC3BF8">
        <w:rPr>
          <w:rFonts w:ascii="Times New Roman" w:hAnsi="Times New Roman" w:cs="Times New Roman"/>
          <w:sz w:val="24"/>
          <w:szCs w:val="24"/>
        </w:rPr>
        <w:t xml:space="preserve"> and relatedness value</w:t>
      </w:r>
      <w:r w:rsidR="00C4479B" w:rsidRPr="00C4479B">
        <w:rPr>
          <w:rFonts w:ascii="Times New Roman" w:hAnsi="Times New Roman" w:cs="Times New Roman"/>
          <w:sz w:val="24"/>
          <w:szCs w:val="24"/>
        </w:rPr>
        <w:t>.</w:t>
      </w:r>
      <w:r w:rsidR="00C4479B">
        <w:rPr>
          <w:rFonts w:ascii="Times New Roman" w:hAnsi="Times New Roman" w:cs="Times New Roman"/>
          <w:sz w:val="24"/>
          <w:szCs w:val="24"/>
        </w:rPr>
        <w:t xml:space="preserve"> </w:t>
      </w:r>
      <w:r w:rsidR="00B03E0F">
        <w:rPr>
          <w:rFonts w:ascii="Times New Roman" w:hAnsi="Times New Roman" w:cs="Times New Roman"/>
          <w:sz w:val="24"/>
          <w:szCs w:val="24"/>
        </w:rPr>
        <w:t xml:space="preserve">Behavioral observations were recorded over hour-long focal follow periods every two minutes and subsequently compiled into individual activity budgets. </w:t>
      </w:r>
      <w:r w:rsidR="00086608">
        <w:rPr>
          <w:rFonts w:ascii="Times New Roman" w:hAnsi="Times New Roman" w:cs="Times New Roman"/>
          <w:sz w:val="24"/>
          <w:szCs w:val="24"/>
        </w:rPr>
        <w:t>Phenotypes for any given behavioral catego</w:t>
      </w:r>
      <w:r w:rsidR="00EE7EA6">
        <w:rPr>
          <w:rFonts w:ascii="Times New Roman" w:hAnsi="Times New Roman" w:cs="Times New Roman"/>
          <w:sz w:val="24"/>
          <w:szCs w:val="24"/>
        </w:rPr>
        <w:t>ry are expressed</w:t>
      </w:r>
      <w:r w:rsidR="00086608">
        <w:rPr>
          <w:rFonts w:ascii="Times New Roman" w:hAnsi="Times New Roman" w:cs="Times New Roman"/>
          <w:sz w:val="24"/>
          <w:szCs w:val="24"/>
        </w:rPr>
        <w:t xml:space="preserve"> as the percentage of daylight time spent in the activity. </w:t>
      </w:r>
      <w:r w:rsidR="00276A0E">
        <w:rPr>
          <w:rFonts w:ascii="Times New Roman" w:hAnsi="Times New Roman" w:cs="Times New Roman"/>
          <w:sz w:val="24"/>
          <w:szCs w:val="24"/>
        </w:rPr>
        <w:t>A</w:t>
      </w:r>
      <w:r w:rsidR="00CD48C0">
        <w:rPr>
          <w:rFonts w:ascii="Times New Roman" w:hAnsi="Times New Roman" w:cs="Times New Roman"/>
          <w:sz w:val="24"/>
          <w:szCs w:val="24"/>
        </w:rPr>
        <w:t xml:space="preserve"> preliminary</w:t>
      </w:r>
      <w:r w:rsidR="00DC3BF8">
        <w:rPr>
          <w:rFonts w:ascii="Times New Roman" w:hAnsi="Times New Roman" w:cs="Times New Roman"/>
          <w:sz w:val="24"/>
          <w:szCs w:val="24"/>
        </w:rPr>
        <w:t xml:space="preserve"> example of variation between activity budgets can be given by AS5 and his parents, Ashanti and Milo.</w:t>
      </w:r>
      <w:r w:rsidR="00FB46B6">
        <w:rPr>
          <w:rFonts w:ascii="Times New Roman" w:hAnsi="Times New Roman" w:cs="Times New Roman"/>
          <w:sz w:val="24"/>
          <w:szCs w:val="24"/>
        </w:rPr>
        <w:t xml:space="preserve"> </w:t>
      </w:r>
      <w:r w:rsidR="00A44212">
        <w:rPr>
          <w:rFonts w:ascii="Times New Roman" w:hAnsi="Times New Roman" w:cs="Times New Roman"/>
          <w:sz w:val="24"/>
          <w:szCs w:val="24"/>
        </w:rPr>
        <w:t>While AS5 socialized 2%</w:t>
      </w:r>
      <w:r w:rsidR="00FB46B6">
        <w:rPr>
          <w:rFonts w:ascii="Times New Roman" w:hAnsi="Times New Roman" w:cs="Times New Roman"/>
          <w:sz w:val="24"/>
          <w:szCs w:val="24"/>
        </w:rPr>
        <w:t xml:space="preserve"> of the time and interacted with the environment 28% of the time, Ashanti socialized</w:t>
      </w:r>
      <w:r w:rsidR="00A44212">
        <w:rPr>
          <w:rFonts w:ascii="Times New Roman" w:hAnsi="Times New Roman" w:cs="Times New Roman"/>
          <w:sz w:val="24"/>
          <w:szCs w:val="24"/>
        </w:rPr>
        <w:t xml:space="preserve"> 2%</w:t>
      </w:r>
      <w:r w:rsidR="00FB46B6">
        <w:rPr>
          <w:rFonts w:ascii="Times New Roman" w:hAnsi="Times New Roman" w:cs="Times New Roman"/>
          <w:sz w:val="24"/>
          <w:szCs w:val="24"/>
        </w:rPr>
        <w:t xml:space="preserve"> and interacted with the environment 33% and Milo </w:t>
      </w:r>
      <w:r w:rsidR="00CD48C0">
        <w:rPr>
          <w:rFonts w:ascii="Times New Roman" w:hAnsi="Times New Roman" w:cs="Times New Roman"/>
          <w:sz w:val="24"/>
          <w:szCs w:val="24"/>
        </w:rPr>
        <w:t>socialized 1% and had a 16% interaction with the environment</w:t>
      </w:r>
      <w:r w:rsidR="00FB46B6">
        <w:rPr>
          <w:rFonts w:ascii="Times New Roman" w:hAnsi="Times New Roman" w:cs="Times New Roman"/>
          <w:sz w:val="24"/>
          <w:szCs w:val="24"/>
        </w:rPr>
        <w:t xml:space="preserve">. </w:t>
      </w:r>
      <w:r w:rsidR="00EE7EA6">
        <w:rPr>
          <w:rFonts w:ascii="Times New Roman" w:hAnsi="Times New Roman" w:cs="Times New Roman"/>
          <w:sz w:val="24"/>
          <w:szCs w:val="24"/>
        </w:rPr>
        <w:t>T</w:t>
      </w:r>
      <w:r w:rsidR="00C4479B" w:rsidRPr="00C4479B">
        <w:rPr>
          <w:rFonts w:ascii="Times New Roman" w:hAnsi="Times New Roman" w:cs="Times New Roman"/>
          <w:sz w:val="24"/>
          <w:szCs w:val="24"/>
        </w:rPr>
        <w:t>he relationships between social bond formation and similarity of behavioral phenotypes and relatedness are also being explored.</w:t>
      </w:r>
      <w:r w:rsidR="00FB46B6">
        <w:rPr>
          <w:rFonts w:ascii="Times New Roman" w:hAnsi="Times New Roman" w:cs="Times New Roman"/>
          <w:sz w:val="24"/>
          <w:szCs w:val="24"/>
        </w:rPr>
        <w:t xml:space="preserve"> </w:t>
      </w:r>
      <w:r w:rsidR="00EE7EA6" w:rsidRPr="00EE7EA6">
        <w:rPr>
          <w:rFonts w:ascii="Times New Roman" w:hAnsi="Times New Roman" w:cs="Times New Roman"/>
          <w:sz w:val="24"/>
          <w:szCs w:val="24"/>
        </w:rPr>
        <w:t xml:space="preserve">Quantitative genetic analyses will likely be done with </w:t>
      </w:r>
      <w:r w:rsidR="00EE7EA6">
        <w:rPr>
          <w:rFonts w:ascii="Times New Roman" w:hAnsi="Times New Roman" w:cs="Times New Roman"/>
          <w:sz w:val="24"/>
          <w:szCs w:val="24"/>
        </w:rPr>
        <w:t xml:space="preserve">the </w:t>
      </w:r>
      <w:r w:rsidR="00276A0E">
        <w:rPr>
          <w:rFonts w:ascii="Times New Roman" w:hAnsi="Times New Roman" w:cs="Times New Roman"/>
          <w:sz w:val="24"/>
          <w:szCs w:val="24"/>
        </w:rPr>
        <w:t>SOLAR-E</w:t>
      </w:r>
      <w:r w:rsidR="00EE7EA6" w:rsidRPr="00EE7EA6">
        <w:rPr>
          <w:rFonts w:ascii="Times New Roman" w:hAnsi="Times New Roman" w:cs="Times New Roman"/>
          <w:sz w:val="24"/>
          <w:szCs w:val="24"/>
        </w:rPr>
        <w:t>clipse</w:t>
      </w:r>
      <w:r w:rsidR="00EE7EA6">
        <w:rPr>
          <w:rFonts w:ascii="Times New Roman" w:hAnsi="Times New Roman" w:cs="Times New Roman"/>
          <w:sz w:val="24"/>
          <w:szCs w:val="24"/>
        </w:rPr>
        <w:t xml:space="preserve"> statistical program</w:t>
      </w:r>
      <w:r w:rsidR="00EE7EA6" w:rsidRPr="00EE7EA6">
        <w:rPr>
          <w:rFonts w:ascii="Times New Roman" w:hAnsi="Times New Roman" w:cs="Times New Roman"/>
          <w:sz w:val="24"/>
          <w:szCs w:val="24"/>
        </w:rPr>
        <w:t xml:space="preserve">, and social association data will likely be analyzed with </w:t>
      </w:r>
      <w:r w:rsidR="00EE7EA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E7EA6" w:rsidRPr="00EE7EA6">
        <w:rPr>
          <w:rFonts w:ascii="Times New Roman" w:hAnsi="Times New Roman" w:cs="Times New Roman"/>
          <w:sz w:val="24"/>
          <w:szCs w:val="24"/>
        </w:rPr>
        <w:t>Socprog</w:t>
      </w:r>
      <w:proofErr w:type="spellEnd"/>
      <w:r w:rsidR="00EE7EA6">
        <w:rPr>
          <w:rFonts w:ascii="Times New Roman" w:hAnsi="Times New Roman" w:cs="Times New Roman"/>
          <w:sz w:val="24"/>
          <w:szCs w:val="24"/>
        </w:rPr>
        <w:t xml:space="preserve"> statistical program</w:t>
      </w:r>
      <w:r w:rsidR="00EE7EA6" w:rsidRPr="00EE7EA6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sectPr w:rsidR="00EE7EA6" w:rsidRPr="00E27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7E0"/>
    <w:rsid w:val="00064B56"/>
    <w:rsid w:val="00086608"/>
    <w:rsid w:val="00276A0E"/>
    <w:rsid w:val="004E78C7"/>
    <w:rsid w:val="00911D44"/>
    <w:rsid w:val="00A44212"/>
    <w:rsid w:val="00B03E0F"/>
    <w:rsid w:val="00C4479B"/>
    <w:rsid w:val="00CD48C0"/>
    <w:rsid w:val="00CF2D82"/>
    <w:rsid w:val="00DC3BF8"/>
    <w:rsid w:val="00DD604F"/>
    <w:rsid w:val="00E277E0"/>
    <w:rsid w:val="00EE7EA6"/>
    <w:rsid w:val="00F9002D"/>
    <w:rsid w:val="00FB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21ED1"/>
  <w15:chartTrackingRefBased/>
  <w15:docId w15:val="{EE0D8076-9C0F-4801-987A-9708EC1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Mercer</dc:creator>
  <cp:keywords/>
  <dc:description/>
  <cp:lastModifiedBy>Natalie Mercer</cp:lastModifiedBy>
  <cp:revision>2</cp:revision>
  <dcterms:created xsi:type="dcterms:W3CDTF">2017-09-29T15:59:00Z</dcterms:created>
  <dcterms:modified xsi:type="dcterms:W3CDTF">2017-09-29T15:59:00Z</dcterms:modified>
</cp:coreProperties>
</file>