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78" w:rsidRDefault="009948E5" w:rsidP="004627D6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The association of p</w:t>
      </w:r>
      <w:r w:rsidR="00D35F78">
        <w:rPr>
          <w:color w:val="222222"/>
          <w:highlight w:val="white"/>
        </w:rPr>
        <w:t xml:space="preserve">arents’ </w:t>
      </w:r>
      <w:r>
        <w:rPr>
          <w:color w:val="222222"/>
          <w:highlight w:val="white"/>
        </w:rPr>
        <w:t>emotion philosophy</w:t>
      </w:r>
      <w:r w:rsidR="00D35F78">
        <w:rPr>
          <w:color w:val="222222"/>
          <w:highlight w:val="white"/>
        </w:rPr>
        <w:t xml:space="preserve"> with adolescents’ mindful approach to affect</w:t>
      </w:r>
      <w:r w:rsidR="002C0405">
        <w:rPr>
          <w:color w:val="222222"/>
          <w:highlight w:val="white"/>
        </w:rPr>
        <w:t>.</w:t>
      </w:r>
      <w:proofErr w:type="gramEnd"/>
      <w:r w:rsidR="00A31F59">
        <w:rPr>
          <w:color w:val="222222"/>
          <w:highlight w:val="white"/>
        </w:rPr>
        <w:t xml:space="preserve"> </w:t>
      </w:r>
      <w:r w:rsidR="00D35F78">
        <w:rPr>
          <w:color w:val="222222"/>
          <w:highlight w:val="white"/>
        </w:rPr>
        <w:t>Joseph Reese, Mary Blanton, Ashley Ball, &amp; Kory Phelps</w:t>
      </w:r>
      <w:r w:rsidR="00DA6069">
        <w:rPr>
          <w:color w:val="222222"/>
          <w:highlight w:val="white"/>
        </w:rPr>
        <w:t>, Department of Psychology, Morehead State University, Morehead, KY 40351</w:t>
      </w:r>
    </w:p>
    <w:p w:rsidR="00D35F78" w:rsidRDefault="00D35F78" w:rsidP="00EB7E9B">
      <w:pPr>
        <w:ind w:firstLine="720"/>
        <w:rPr>
          <w:color w:val="222222"/>
          <w:highlight w:val="white"/>
        </w:rPr>
      </w:pPr>
    </w:p>
    <w:p w:rsidR="00E229BF" w:rsidRDefault="00EB7E9B">
      <w:bookmarkStart w:id="0" w:name="_GoBack"/>
      <w:r>
        <w:rPr>
          <w:color w:val="222222"/>
          <w:highlight w:val="white"/>
        </w:rPr>
        <w:t xml:space="preserve">According to </w:t>
      </w:r>
      <w:proofErr w:type="spellStart"/>
      <w:r>
        <w:rPr>
          <w:color w:val="222222"/>
          <w:highlight w:val="white"/>
        </w:rPr>
        <w:t>Gottman</w:t>
      </w:r>
      <w:proofErr w:type="spellEnd"/>
      <w:r>
        <w:rPr>
          <w:color w:val="222222"/>
          <w:highlight w:val="white"/>
        </w:rPr>
        <w:t xml:space="preserve">, Katz and </w:t>
      </w:r>
      <w:proofErr w:type="spellStart"/>
      <w:r>
        <w:rPr>
          <w:color w:val="222222"/>
          <w:highlight w:val="white"/>
        </w:rPr>
        <w:t>Hooven</w:t>
      </w:r>
      <w:proofErr w:type="spellEnd"/>
      <w:r>
        <w:rPr>
          <w:color w:val="222222"/>
          <w:highlight w:val="white"/>
        </w:rPr>
        <w:t xml:space="preserve"> (1997), child</w:t>
      </w:r>
      <w:r w:rsidR="009948E5">
        <w:rPr>
          <w:color w:val="222222"/>
          <w:highlight w:val="white"/>
        </w:rPr>
        <w:t xml:space="preserve">ren develop emotion regulation </w:t>
      </w:r>
      <w:r>
        <w:rPr>
          <w:color w:val="222222"/>
          <w:highlight w:val="white"/>
        </w:rPr>
        <w:t>skills through interaction with their caregivers, particularly coaching during emotional momen</w:t>
      </w:r>
      <w:r w:rsidR="00E853B0">
        <w:rPr>
          <w:color w:val="222222"/>
          <w:highlight w:val="white"/>
        </w:rPr>
        <w:t>ts.   Coaching includes both being supportive and</w:t>
      </w:r>
      <w:r>
        <w:rPr>
          <w:color w:val="222222"/>
          <w:highlight w:val="white"/>
        </w:rPr>
        <w:t xml:space="preserve"> teaching the value of accepting all feelings as valid</w:t>
      </w:r>
      <w:r w:rsidR="00E853B0">
        <w:rPr>
          <w:color w:val="222222"/>
          <w:highlight w:val="white"/>
        </w:rPr>
        <w:t xml:space="preserve"> and valuable.</w:t>
      </w:r>
      <w:r>
        <w:rPr>
          <w:color w:val="222222"/>
          <w:highlight w:val="white"/>
        </w:rPr>
        <w:t xml:space="preserve"> The present study aims to expand the literature by examini</w:t>
      </w:r>
      <w:r w:rsidR="00E059AC">
        <w:rPr>
          <w:color w:val="222222"/>
          <w:highlight w:val="white"/>
        </w:rPr>
        <w:t>ng the association of caregiver</w:t>
      </w:r>
      <w:r>
        <w:rPr>
          <w:color w:val="222222"/>
          <w:highlight w:val="white"/>
        </w:rPr>
        <w:t>s</w:t>
      </w:r>
      <w:r w:rsidR="00E059AC">
        <w:rPr>
          <w:color w:val="222222"/>
          <w:highlight w:val="white"/>
        </w:rPr>
        <w:t>’</w:t>
      </w:r>
      <w:r>
        <w:rPr>
          <w:color w:val="222222"/>
          <w:highlight w:val="white"/>
        </w:rPr>
        <w:t xml:space="preserve"> coaching to te</w:t>
      </w:r>
      <w:r w:rsidR="00480A3A">
        <w:rPr>
          <w:color w:val="222222"/>
          <w:highlight w:val="white"/>
        </w:rPr>
        <w:t>ens’ mindfulness of their</w:t>
      </w:r>
      <w:r>
        <w:rPr>
          <w:color w:val="222222"/>
          <w:highlight w:val="white"/>
        </w:rPr>
        <w:t xml:space="preserve"> feelings</w:t>
      </w:r>
      <w:r w:rsidR="009948E5">
        <w:rPr>
          <w:color w:val="222222"/>
        </w:rPr>
        <w:t>.</w:t>
      </w:r>
      <w:r>
        <w:rPr>
          <w:color w:val="222222"/>
        </w:rPr>
        <w:t xml:space="preserve"> </w:t>
      </w:r>
      <w:r>
        <w:t>Participants were part of a longitudinal study examining parent-child relationships in rural Appalachia. Sixteen families were par</w:t>
      </w:r>
      <w:r w:rsidR="00E059AC">
        <w:t>t of this data collection. A</w:t>
      </w:r>
      <w:r>
        <w:t xml:space="preserve">dolescents averaged 12 years of age. Parents’ and adolescents’ approach to negative emotions were assessed using a semi-structured interview that was based on </w:t>
      </w:r>
      <w:proofErr w:type="spellStart"/>
      <w:r>
        <w:t>Gottman</w:t>
      </w:r>
      <w:proofErr w:type="spellEnd"/>
      <w:r>
        <w:t xml:space="preserve"> et al.’s Meta-Emotion Intervi</w:t>
      </w:r>
      <w:r w:rsidR="00E853B0">
        <w:t xml:space="preserve">ew for parents (1997). </w:t>
      </w:r>
      <w:r>
        <w:t>This included ques</w:t>
      </w:r>
      <w:r w:rsidR="005B6A9C">
        <w:t>tions pertaining to the parent</w:t>
      </w:r>
      <w:r>
        <w:t>s</w:t>
      </w:r>
      <w:r w:rsidR="005B6A9C">
        <w:t>’</w:t>
      </w:r>
      <w:r>
        <w:t xml:space="preserve"> own experience with sadness an</w:t>
      </w:r>
      <w:r w:rsidR="00E059AC">
        <w:t xml:space="preserve">d anger, as well as their </w:t>
      </w:r>
      <w:r w:rsidR="00480A3A">
        <w:t>children’s</w:t>
      </w:r>
      <w:r w:rsidR="00E059AC">
        <w:t xml:space="preserve"> emotional experiences. </w:t>
      </w:r>
      <w:r>
        <w:t>Both coaching and emotion awareness were  measured, with up to 5 points possible for each q</w:t>
      </w:r>
      <w:r w:rsidR="00E853B0">
        <w:t>uestion and points summed.</w:t>
      </w:r>
      <w:r w:rsidR="00D35F78">
        <w:t xml:space="preserve"> </w:t>
      </w:r>
      <w:r>
        <w:t xml:space="preserve">Adolescents were given an analogous interview, and their </w:t>
      </w:r>
      <w:r w:rsidR="00D35F78">
        <w:t xml:space="preserve">behaviors and verbal </w:t>
      </w:r>
      <w:r w:rsidR="00D35F78" w:rsidRPr="00891724">
        <w:t xml:space="preserve">responses </w:t>
      </w:r>
      <w:r w:rsidR="00D35F78">
        <w:t xml:space="preserve">were rated on a 4-point scale </w:t>
      </w:r>
      <w:r w:rsidR="00D35F78" w:rsidRPr="00891724">
        <w:t xml:space="preserve">for mindful (healthy self-regulation, acceptance of emotions, awareness, </w:t>
      </w:r>
      <w:r w:rsidR="002C0405">
        <w:t xml:space="preserve">and </w:t>
      </w:r>
      <w:r w:rsidR="00D35F78" w:rsidRPr="00891724">
        <w:t xml:space="preserve">observation of internal states) vs. non-mindful behaviors (distraction as coping, experiential avoidance, </w:t>
      </w:r>
      <w:r w:rsidR="002C0405">
        <w:t xml:space="preserve">and </w:t>
      </w:r>
      <w:r w:rsidR="00D35F78" w:rsidRPr="00891724">
        <w:t>impulsivity).</w:t>
      </w:r>
      <w:r w:rsidR="00E853B0">
        <w:t xml:space="preserve"> </w:t>
      </w:r>
      <w:r w:rsidR="00D35F78">
        <w:t>Ratings were</w:t>
      </w:r>
      <w:r w:rsidR="00E853B0">
        <w:t xml:space="preserve"> summed. </w:t>
      </w:r>
      <w:r>
        <w:t xml:space="preserve">Analyses revealed that parents who </w:t>
      </w:r>
      <w:r w:rsidR="00D35F78">
        <w:t xml:space="preserve">were more aware of their teen’s anger and </w:t>
      </w:r>
      <w:r>
        <w:t xml:space="preserve">engaged in </w:t>
      </w:r>
      <w:r w:rsidR="00D35F78">
        <w:t xml:space="preserve">greater </w:t>
      </w:r>
      <w:r>
        <w:t xml:space="preserve">emotion-coaching had </w:t>
      </w:r>
      <w:r w:rsidR="00D35F78">
        <w:t>teens who displayed gre</w:t>
      </w:r>
      <w:r w:rsidR="004627D6">
        <w:t>ater mindfulness of</w:t>
      </w:r>
      <w:r w:rsidR="00E853B0">
        <w:t xml:space="preserve"> their own feelings.</w:t>
      </w:r>
      <w:r w:rsidR="00D35F78">
        <w:t xml:space="preserve"> T</w:t>
      </w:r>
      <w:r>
        <w:t xml:space="preserve">hese results extend the literature, suggesting that discussions about negative emotions may lead to </w:t>
      </w:r>
      <w:r w:rsidR="00480A3A">
        <w:t>greater</w:t>
      </w:r>
      <w:r>
        <w:t xml:space="preserve"> </w:t>
      </w:r>
      <w:r w:rsidR="00D35F78">
        <w:t xml:space="preserve">acceptance of emotions and </w:t>
      </w:r>
      <w:r w:rsidR="00480A3A">
        <w:t>increased</w:t>
      </w:r>
      <w:r w:rsidR="00D35F78">
        <w:t xml:space="preserve"> adaptive </w:t>
      </w:r>
      <w:r>
        <w:t>emotion regulation in adolescents.</w:t>
      </w:r>
      <w:r w:rsidR="00E853B0">
        <w:t xml:space="preserve"> </w:t>
      </w:r>
      <w:bookmarkEnd w:id="0"/>
    </w:p>
    <w:sectPr w:rsidR="00E2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9B"/>
    <w:rsid w:val="002C0405"/>
    <w:rsid w:val="004627D6"/>
    <w:rsid w:val="00480A3A"/>
    <w:rsid w:val="005B6A9C"/>
    <w:rsid w:val="008B047E"/>
    <w:rsid w:val="009948E5"/>
    <w:rsid w:val="00A31F59"/>
    <w:rsid w:val="00D35F78"/>
    <w:rsid w:val="00DA6069"/>
    <w:rsid w:val="00DD2828"/>
    <w:rsid w:val="00E059AC"/>
    <w:rsid w:val="00E229BF"/>
    <w:rsid w:val="00E72C53"/>
    <w:rsid w:val="00E853B0"/>
    <w:rsid w:val="00E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7E9B"/>
    <w:pPr>
      <w:widowControl w:val="0"/>
      <w:ind w:left="112" w:firstLine="7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B7E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7E9B"/>
    <w:pPr>
      <w:widowControl w:val="0"/>
      <w:ind w:left="112" w:firstLine="7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B7E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Lynn Kidwell</dc:creator>
  <cp:lastModifiedBy>Joseph</cp:lastModifiedBy>
  <cp:revision>3</cp:revision>
  <dcterms:created xsi:type="dcterms:W3CDTF">2017-09-30T21:37:00Z</dcterms:created>
  <dcterms:modified xsi:type="dcterms:W3CDTF">2017-09-30T21:49:00Z</dcterms:modified>
</cp:coreProperties>
</file>