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8" w:rsidRPr="003667B6" w:rsidRDefault="00026E48" w:rsidP="00255BDA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3667B6">
        <w:rPr>
          <w:rFonts w:asciiTheme="majorBidi" w:hAnsiTheme="majorBidi" w:cstheme="majorBidi"/>
          <w:sz w:val="24"/>
          <w:szCs w:val="24"/>
        </w:rPr>
        <w:t xml:space="preserve">ECOLOGY AND ENVIRONMENTAL SCIENCE </w:t>
      </w:r>
    </w:p>
    <w:p w:rsidR="00026E48" w:rsidRPr="003667B6" w:rsidRDefault="003667B6" w:rsidP="00167337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667B6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         </w:t>
      </w:r>
      <w:r w:rsidR="00CF3CA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667B6">
        <w:rPr>
          <w:rFonts w:asciiTheme="majorBidi" w:hAnsiTheme="majorBidi" w:cstheme="majorBidi"/>
          <w:bCs/>
          <w:sz w:val="24"/>
          <w:szCs w:val="24"/>
        </w:rPr>
        <w:t xml:space="preserve"> Poster presentation </w:t>
      </w:r>
    </w:p>
    <w:p w:rsidR="0020172C" w:rsidRPr="003667B6" w:rsidRDefault="0020172C" w:rsidP="0016733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72C" w:rsidRPr="003667B6" w:rsidRDefault="0020172C" w:rsidP="0016733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72C" w:rsidRPr="003667B6" w:rsidRDefault="00CF3CAB" w:rsidP="00587853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Season fluctuations in </w:t>
      </w:r>
      <w:proofErr w:type="spellStart"/>
      <w:r w:rsidR="00587853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Ambystoma</w:t>
      </w:r>
      <w:proofErr w:type="spellEnd"/>
      <w:r w:rsidR="00587853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="00587853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barbouri</w:t>
      </w:r>
      <w:proofErr w:type="spellEnd"/>
      <w:r w:rsidR="005878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07CDD" w:rsidRPr="003667B6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A07CDD" w:rsidRPr="003667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5878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central Kentucky </w:t>
      </w:r>
      <w:r w:rsidR="00421DF1" w:rsidRPr="003667B6">
        <w:rPr>
          <w:rFonts w:asciiTheme="majorBidi" w:hAnsiTheme="majorBidi" w:cstheme="majorBidi"/>
          <w:color w:val="000000" w:themeColor="text1"/>
          <w:sz w:val="24"/>
          <w:szCs w:val="24"/>
        </w:rPr>
        <w:t>streams.</w:t>
      </w:r>
      <w:bookmarkStart w:id="0" w:name="_GoBack"/>
      <w:bookmarkEnd w:id="0"/>
    </w:p>
    <w:p w:rsidR="00653A33" w:rsidRPr="001550DC" w:rsidRDefault="0058763A" w:rsidP="005876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1E33">
        <w:rPr>
          <w:rFonts w:asciiTheme="majorBidi" w:hAnsiTheme="majorBidi" w:cstheme="majorBidi"/>
          <w:sz w:val="24"/>
          <w:szCs w:val="24"/>
        </w:rPr>
        <w:t xml:space="preserve">ANDREW </w:t>
      </w:r>
      <w:r w:rsidR="00B1384B">
        <w:rPr>
          <w:rFonts w:asciiTheme="majorBidi" w:hAnsiTheme="majorBidi" w:cstheme="majorBidi"/>
          <w:sz w:val="24"/>
          <w:szCs w:val="24"/>
        </w:rPr>
        <w:t xml:space="preserve">W. </w:t>
      </w:r>
      <w:r w:rsidRPr="00581E33">
        <w:rPr>
          <w:rFonts w:asciiTheme="majorBidi" w:hAnsiTheme="majorBidi" w:cstheme="majorBidi"/>
          <w:sz w:val="24"/>
          <w:szCs w:val="24"/>
        </w:rPr>
        <w:t>NESSELROADE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550DC">
        <w:rPr>
          <w:rFonts w:asciiTheme="majorBidi" w:hAnsiTheme="majorBidi" w:cstheme="majorBidi"/>
          <w:sz w:val="24"/>
          <w:szCs w:val="24"/>
        </w:rPr>
        <w:t xml:space="preserve">, </w:t>
      </w:r>
      <w:r w:rsidR="00F72580" w:rsidRPr="001550DC">
        <w:rPr>
          <w:rFonts w:asciiTheme="majorBidi" w:hAnsiTheme="majorBidi" w:cstheme="majorBidi"/>
          <w:sz w:val="24"/>
          <w:szCs w:val="24"/>
        </w:rPr>
        <w:t xml:space="preserve">RONALD </w:t>
      </w:r>
      <w:r w:rsidR="000F2495" w:rsidRPr="001550DC">
        <w:rPr>
          <w:rFonts w:asciiTheme="majorBidi" w:hAnsiTheme="majorBidi" w:cstheme="majorBidi"/>
          <w:sz w:val="24"/>
          <w:szCs w:val="24"/>
        </w:rPr>
        <w:t xml:space="preserve">B. </w:t>
      </w:r>
      <w:r w:rsidR="00F72580" w:rsidRPr="001550DC">
        <w:rPr>
          <w:rFonts w:asciiTheme="majorBidi" w:hAnsiTheme="majorBidi" w:cstheme="majorBidi"/>
          <w:sz w:val="24"/>
          <w:szCs w:val="24"/>
        </w:rPr>
        <w:t>SAMS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DF3023" w:rsidRPr="001550DC">
        <w:rPr>
          <w:rFonts w:asciiTheme="majorBidi" w:hAnsiTheme="majorBidi" w:cstheme="majorBidi"/>
          <w:sz w:val="24"/>
          <w:szCs w:val="24"/>
        </w:rPr>
        <w:t xml:space="preserve">, </w:t>
      </w:r>
      <w:r w:rsidRPr="001550DC">
        <w:rPr>
          <w:rFonts w:asciiTheme="majorBidi" w:hAnsiTheme="majorBidi" w:cstheme="majorBidi"/>
          <w:sz w:val="24"/>
          <w:szCs w:val="24"/>
        </w:rPr>
        <w:t>CIERLA V. MCGUIRE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550DC">
        <w:rPr>
          <w:rFonts w:asciiTheme="majorBidi" w:hAnsiTheme="majorBidi" w:cstheme="majorBidi"/>
          <w:sz w:val="24"/>
          <w:szCs w:val="24"/>
        </w:rPr>
        <w:t xml:space="preserve">, </w:t>
      </w:r>
      <w:r w:rsidR="001550DC" w:rsidRPr="001550DC">
        <w:rPr>
          <w:rFonts w:asciiTheme="majorBidi" w:hAnsiTheme="majorBidi" w:cstheme="majorBidi"/>
          <w:sz w:val="24"/>
          <w:szCs w:val="24"/>
        </w:rPr>
        <w:t>SUMATHI SANKARAN-WALTERS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550DC" w:rsidRPr="001550DC">
        <w:rPr>
          <w:rFonts w:asciiTheme="majorBidi" w:hAnsiTheme="majorBidi" w:cstheme="majorBidi"/>
          <w:sz w:val="24"/>
          <w:szCs w:val="24"/>
        </w:rPr>
        <w:t xml:space="preserve">, MIKE </w:t>
      </w:r>
      <w:r w:rsidR="001550DC">
        <w:rPr>
          <w:rFonts w:asciiTheme="majorBidi" w:hAnsiTheme="majorBidi" w:cstheme="majorBidi"/>
          <w:sz w:val="24"/>
          <w:szCs w:val="24"/>
        </w:rPr>
        <w:t xml:space="preserve">C. </w:t>
      </w:r>
      <w:r w:rsidR="001550DC" w:rsidRPr="001550DC">
        <w:rPr>
          <w:rFonts w:asciiTheme="majorBidi" w:hAnsiTheme="majorBidi" w:cstheme="majorBidi"/>
          <w:sz w:val="24"/>
          <w:szCs w:val="24"/>
        </w:rPr>
        <w:t>MCGRANN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550DC" w:rsidRPr="001550DC">
        <w:rPr>
          <w:rFonts w:asciiTheme="majorBidi" w:hAnsiTheme="majorBidi" w:cstheme="majorBidi"/>
          <w:sz w:val="24"/>
          <w:szCs w:val="24"/>
        </w:rPr>
        <w:t xml:space="preserve">, </w:t>
      </w:r>
      <w:r w:rsidR="00DF3023" w:rsidRPr="001550DC">
        <w:rPr>
          <w:rFonts w:asciiTheme="majorBidi" w:hAnsiTheme="majorBidi" w:cstheme="majorBidi"/>
          <w:sz w:val="24"/>
          <w:szCs w:val="24"/>
        </w:rPr>
        <w:t xml:space="preserve">MALINDA </w:t>
      </w:r>
      <w:r w:rsidR="00A43C20" w:rsidRPr="001550DC">
        <w:rPr>
          <w:rFonts w:asciiTheme="majorBidi" w:hAnsiTheme="majorBidi" w:cstheme="majorBidi"/>
          <w:sz w:val="24"/>
          <w:szCs w:val="24"/>
        </w:rPr>
        <w:t xml:space="preserve">A. </w:t>
      </w:r>
      <w:r w:rsidR="00106645" w:rsidRPr="001550DC">
        <w:rPr>
          <w:rFonts w:asciiTheme="majorBidi" w:hAnsiTheme="majorBidi" w:cstheme="majorBidi"/>
          <w:sz w:val="24"/>
          <w:szCs w:val="24"/>
        </w:rPr>
        <w:t>STULL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F0140" w:rsidRPr="001550DC">
        <w:rPr>
          <w:rFonts w:asciiTheme="majorBidi" w:hAnsiTheme="majorBidi" w:cstheme="majorBidi"/>
          <w:sz w:val="24"/>
          <w:szCs w:val="24"/>
        </w:rPr>
        <w:t xml:space="preserve">, </w:t>
      </w:r>
      <w:r w:rsidR="00255BDA" w:rsidRPr="001550DC">
        <w:rPr>
          <w:rFonts w:asciiTheme="majorBidi" w:hAnsiTheme="majorBidi" w:cstheme="majorBidi"/>
          <w:sz w:val="24"/>
          <w:szCs w:val="24"/>
        </w:rPr>
        <w:t>BEN F. BRAMMELL</w:t>
      </w:r>
      <w:r w:rsidR="001550DC" w:rsidRPr="001550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255BDA" w:rsidRPr="001550DC">
        <w:rPr>
          <w:rFonts w:asciiTheme="majorBidi" w:hAnsiTheme="majorBidi" w:cstheme="majorBidi"/>
          <w:sz w:val="24"/>
          <w:szCs w:val="24"/>
        </w:rPr>
        <w:t xml:space="preserve">  </w:t>
      </w:r>
    </w:p>
    <w:p w:rsidR="001550DC" w:rsidRPr="0040226E" w:rsidRDefault="001550DC" w:rsidP="001550DC">
      <w:pPr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1550DC" w:rsidRPr="003667B6" w:rsidRDefault="001550DC" w:rsidP="001550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67B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667B6">
        <w:rPr>
          <w:rFonts w:asciiTheme="majorBidi" w:hAnsiTheme="majorBidi" w:cstheme="majorBidi"/>
          <w:sz w:val="24"/>
          <w:szCs w:val="24"/>
        </w:rPr>
        <w:t>Department of Natural Sciences, Asbury University, Wilmore, KY 40390</w:t>
      </w:r>
      <w:r w:rsidRPr="003667B6">
        <w:rPr>
          <w:rFonts w:asciiTheme="majorBidi" w:hAnsiTheme="majorBidi" w:cstheme="majorBidi"/>
          <w:sz w:val="24"/>
          <w:szCs w:val="24"/>
        </w:rPr>
        <w:tab/>
      </w:r>
    </w:p>
    <w:p w:rsidR="001550DC" w:rsidRPr="003667B6" w:rsidRDefault="001550DC" w:rsidP="001550D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67B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667B6">
        <w:rPr>
          <w:rFonts w:asciiTheme="majorBidi" w:hAnsiTheme="majorBidi" w:cstheme="majorBidi"/>
          <w:sz w:val="24"/>
          <w:szCs w:val="24"/>
        </w:rPr>
        <w:t xml:space="preserve">Department of </w:t>
      </w:r>
      <w:r>
        <w:rPr>
          <w:rFonts w:asciiTheme="majorBidi" w:hAnsiTheme="majorBidi" w:cstheme="majorBidi"/>
          <w:sz w:val="24"/>
          <w:szCs w:val="24"/>
        </w:rPr>
        <w:t>Environmental Science</w:t>
      </w:r>
      <w:r w:rsidRPr="003667B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William Jessup University, Rocklin, CA 9576</w:t>
      </w:r>
      <w:r w:rsidRPr="003667B6">
        <w:rPr>
          <w:rFonts w:asciiTheme="majorBidi" w:hAnsiTheme="majorBidi" w:cstheme="majorBidi"/>
          <w:sz w:val="24"/>
          <w:szCs w:val="24"/>
        </w:rPr>
        <w:t>5</w:t>
      </w:r>
    </w:p>
    <w:p w:rsidR="001550DC" w:rsidRPr="003667B6" w:rsidRDefault="001550DC" w:rsidP="00F725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0EF0" w:rsidRDefault="00E30EF0" w:rsidP="00E30E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11C" w:rsidRPr="00920F9B" w:rsidRDefault="000E211C" w:rsidP="0058785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0F9B">
        <w:rPr>
          <w:rFonts w:asciiTheme="majorBidi" w:hAnsiTheme="majorBidi" w:cstheme="majorBidi"/>
          <w:sz w:val="24"/>
          <w:szCs w:val="24"/>
        </w:rPr>
        <w:t>Environmental DNA (</w:t>
      </w:r>
      <w:proofErr w:type="spellStart"/>
      <w:proofErr w:type="gramStart"/>
      <w:r w:rsidRPr="00920F9B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Pr="00920F9B">
        <w:rPr>
          <w:rFonts w:asciiTheme="majorBidi" w:hAnsiTheme="majorBidi" w:cstheme="majorBidi"/>
          <w:sz w:val="24"/>
          <w:szCs w:val="24"/>
        </w:rPr>
        <w:t>) provides an ef</w:t>
      </w:r>
      <w:r w:rsidR="006D6F89" w:rsidRPr="00920F9B">
        <w:rPr>
          <w:rFonts w:asciiTheme="majorBidi" w:hAnsiTheme="majorBidi" w:cstheme="majorBidi"/>
          <w:sz w:val="24"/>
          <w:szCs w:val="24"/>
        </w:rPr>
        <w:t xml:space="preserve">fective, non-invasive method to determine organism </w:t>
      </w:r>
      <w:r w:rsidRPr="00920F9B">
        <w:rPr>
          <w:rFonts w:asciiTheme="majorBidi" w:hAnsiTheme="majorBidi" w:cstheme="majorBidi"/>
          <w:sz w:val="24"/>
          <w:szCs w:val="24"/>
        </w:rPr>
        <w:t xml:space="preserve">presence </w:t>
      </w:r>
      <w:r w:rsidR="006D6F89" w:rsidRPr="00920F9B">
        <w:rPr>
          <w:rFonts w:asciiTheme="majorBidi" w:hAnsiTheme="majorBidi" w:cstheme="majorBidi"/>
          <w:sz w:val="24"/>
          <w:szCs w:val="24"/>
        </w:rPr>
        <w:t xml:space="preserve">or absence </w:t>
      </w:r>
      <w:r w:rsidR="007E0131" w:rsidRPr="00920F9B">
        <w:rPr>
          <w:rFonts w:asciiTheme="majorBidi" w:hAnsiTheme="majorBidi" w:cstheme="majorBidi"/>
          <w:sz w:val="24"/>
          <w:szCs w:val="24"/>
        </w:rPr>
        <w:t>in an efficient manner.  The majority of salamanders native to central K</w:t>
      </w:r>
      <w:r w:rsidR="00CD4E76">
        <w:rPr>
          <w:rFonts w:asciiTheme="majorBidi" w:hAnsiTheme="majorBidi" w:cstheme="majorBidi"/>
          <w:sz w:val="24"/>
          <w:szCs w:val="24"/>
        </w:rPr>
        <w:t>entucky have an aquatic phase to</w:t>
      </w:r>
      <w:r w:rsidR="00587853">
        <w:rPr>
          <w:rFonts w:asciiTheme="majorBidi" w:hAnsiTheme="majorBidi" w:cstheme="majorBidi"/>
          <w:sz w:val="24"/>
          <w:szCs w:val="24"/>
        </w:rPr>
        <w:t xml:space="preserve"> their life cycle.  Many</w:t>
      </w:r>
      <w:r w:rsidR="007E0131" w:rsidRPr="00920F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0131" w:rsidRPr="00920F9B">
        <w:rPr>
          <w:rFonts w:asciiTheme="majorBidi" w:hAnsiTheme="majorBidi" w:cstheme="majorBidi"/>
          <w:i/>
          <w:iCs/>
          <w:sz w:val="24"/>
          <w:szCs w:val="24"/>
        </w:rPr>
        <w:t>Ambystomid</w:t>
      </w:r>
      <w:proofErr w:type="spellEnd"/>
      <w:r w:rsidR="007E0131" w:rsidRPr="00920F9B">
        <w:rPr>
          <w:rFonts w:asciiTheme="majorBidi" w:hAnsiTheme="majorBidi" w:cstheme="majorBidi"/>
          <w:sz w:val="24"/>
          <w:szCs w:val="24"/>
        </w:rPr>
        <w:t xml:space="preserve"> species persist as aquatic larva</w:t>
      </w:r>
      <w:r w:rsidR="00BB7181">
        <w:rPr>
          <w:rFonts w:asciiTheme="majorBidi" w:hAnsiTheme="majorBidi" w:cstheme="majorBidi"/>
          <w:sz w:val="24"/>
          <w:szCs w:val="24"/>
        </w:rPr>
        <w:t>e</w:t>
      </w:r>
      <w:r w:rsidR="007E0131" w:rsidRPr="00920F9B">
        <w:rPr>
          <w:rFonts w:asciiTheme="majorBidi" w:hAnsiTheme="majorBidi" w:cstheme="majorBidi"/>
          <w:sz w:val="24"/>
          <w:szCs w:val="24"/>
        </w:rPr>
        <w:t xml:space="preserve"> for just a few months </w:t>
      </w:r>
      <w:r w:rsidR="00587853">
        <w:rPr>
          <w:rFonts w:asciiTheme="majorBidi" w:hAnsiTheme="majorBidi" w:cstheme="majorBidi"/>
          <w:sz w:val="24"/>
          <w:szCs w:val="24"/>
        </w:rPr>
        <w:t xml:space="preserve">before progressing to their terrestrial phase.  </w:t>
      </w:r>
      <w:r w:rsidR="007E0131" w:rsidRPr="00920F9B">
        <w:rPr>
          <w:rFonts w:asciiTheme="majorBidi" w:hAnsiTheme="majorBidi" w:cstheme="majorBidi"/>
          <w:sz w:val="24"/>
          <w:szCs w:val="24"/>
        </w:rPr>
        <w:t>We developed species</w:t>
      </w:r>
      <w:r w:rsidR="00D65B58" w:rsidRPr="00920F9B">
        <w:rPr>
          <w:rFonts w:asciiTheme="majorBidi" w:hAnsiTheme="majorBidi" w:cstheme="majorBidi"/>
          <w:sz w:val="24"/>
          <w:szCs w:val="24"/>
        </w:rPr>
        <w:t xml:space="preserve"> </w:t>
      </w:r>
      <w:r w:rsidR="001B6943" w:rsidRPr="00920F9B">
        <w:rPr>
          <w:rFonts w:asciiTheme="majorBidi" w:hAnsiTheme="majorBidi" w:cstheme="majorBidi"/>
          <w:sz w:val="24"/>
          <w:szCs w:val="24"/>
        </w:rPr>
        <w:t xml:space="preserve">specific </w:t>
      </w:r>
      <w:proofErr w:type="spellStart"/>
      <w:proofErr w:type="gramStart"/>
      <w:r w:rsidR="001B6943" w:rsidRPr="00920F9B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1B6943" w:rsidRPr="00920F9B">
        <w:rPr>
          <w:rFonts w:asciiTheme="majorBidi" w:hAnsiTheme="majorBidi" w:cstheme="majorBidi"/>
          <w:sz w:val="24"/>
          <w:szCs w:val="24"/>
        </w:rPr>
        <w:t xml:space="preserve"> </w:t>
      </w:r>
      <w:r w:rsidR="00D65B58" w:rsidRPr="00920F9B">
        <w:rPr>
          <w:rFonts w:asciiTheme="majorBidi" w:hAnsiTheme="majorBidi" w:cstheme="majorBidi"/>
          <w:sz w:val="24"/>
          <w:szCs w:val="24"/>
        </w:rPr>
        <w:t xml:space="preserve">primers </w:t>
      </w:r>
      <w:r w:rsidR="001B6943" w:rsidRPr="00920F9B">
        <w:rPr>
          <w:rFonts w:asciiTheme="majorBidi" w:hAnsiTheme="majorBidi" w:cstheme="majorBidi"/>
          <w:sz w:val="24"/>
          <w:szCs w:val="24"/>
        </w:rPr>
        <w:t xml:space="preserve">for </w:t>
      </w:r>
      <w:r w:rsidR="00D65B58" w:rsidRPr="00920F9B">
        <w:rPr>
          <w:rFonts w:asciiTheme="majorBidi" w:hAnsiTheme="majorBidi" w:cstheme="majorBidi"/>
          <w:sz w:val="24"/>
          <w:szCs w:val="24"/>
        </w:rPr>
        <w:t>streamside (</w:t>
      </w:r>
      <w:proofErr w:type="spellStart"/>
      <w:r w:rsidR="00920F9B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Ambystoma</w:t>
      </w:r>
      <w:proofErr w:type="spellEnd"/>
      <w:r w:rsidR="00920F9B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="00920F9B" w:rsidRPr="00920F9B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barbouri</w:t>
      </w:r>
      <w:proofErr w:type="spellEnd"/>
      <w:r w:rsidR="009B47BC">
        <w:rPr>
          <w:rFonts w:asciiTheme="majorBidi" w:hAnsiTheme="majorBidi" w:cstheme="majorBidi"/>
          <w:sz w:val="24"/>
          <w:szCs w:val="24"/>
        </w:rPr>
        <w:t xml:space="preserve">) </w:t>
      </w:r>
      <w:r w:rsidR="00D65B58" w:rsidRPr="00920F9B">
        <w:rPr>
          <w:rFonts w:asciiTheme="majorBidi" w:hAnsiTheme="majorBidi" w:cstheme="majorBidi"/>
          <w:sz w:val="24"/>
          <w:szCs w:val="24"/>
        </w:rPr>
        <w:t>salamanders</w:t>
      </w:r>
      <w:r w:rsidR="001B6943" w:rsidRPr="00920F9B">
        <w:rPr>
          <w:rFonts w:asciiTheme="majorBidi" w:hAnsiTheme="majorBidi" w:cstheme="majorBidi"/>
          <w:sz w:val="24"/>
          <w:szCs w:val="24"/>
        </w:rPr>
        <w:t xml:space="preserve"> that </w:t>
      </w:r>
      <w:r w:rsidR="00BB7181">
        <w:rPr>
          <w:rFonts w:asciiTheme="majorBidi" w:hAnsiTheme="majorBidi" w:cstheme="majorBidi"/>
          <w:sz w:val="24"/>
          <w:szCs w:val="24"/>
        </w:rPr>
        <w:t>effectively amplify</w:t>
      </w:r>
      <w:r w:rsidR="001B6943" w:rsidRPr="00920F9B">
        <w:rPr>
          <w:rFonts w:asciiTheme="majorBidi" w:hAnsiTheme="majorBidi" w:cstheme="majorBidi"/>
          <w:sz w:val="24"/>
          <w:szCs w:val="24"/>
        </w:rPr>
        <w:t xml:space="preserve"> salamander DNA filtered from stream water.  We collected 1 liter water samples biweekly from </w:t>
      </w:r>
      <w:r w:rsidR="00AD70E9">
        <w:rPr>
          <w:rFonts w:asciiTheme="majorBidi" w:hAnsiTheme="majorBidi" w:cstheme="majorBidi"/>
          <w:sz w:val="24"/>
          <w:szCs w:val="24"/>
        </w:rPr>
        <w:t>February</w:t>
      </w:r>
      <w:r w:rsidR="00587853">
        <w:rPr>
          <w:rFonts w:asciiTheme="majorBidi" w:hAnsiTheme="majorBidi" w:cstheme="majorBidi"/>
          <w:sz w:val="24"/>
          <w:szCs w:val="24"/>
        </w:rPr>
        <w:t xml:space="preserve"> to July 2015 in four</w:t>
      </w:r>
      <w:r w:rsidR="005338A8" w:rsidRPr="00920F9B">
        <w:rPr>
          <w:rFonts w:asciiTheme="majorBidi" w:hAnsiTheme="majorBidi" w:cstheme="majorBidi"/>
          <w:sz w:val="24"/>
          <w:szCs w:val="24"/>
        </w:rPr>
        <w:t xml:space="preserve"> sm</w:t>
      </w:r>
      <w:r w:rsidR="00587853">
        <w:rPr>
          <w:rFonts w:asciiTheme="majorBidi" w:hAnsiTheme="majorBidi" w:cstheme="majorBidi"/>
          <w:sz w:val="24"/>
          <w:szCs w:val="24"/>
        </w:rPr>
        <w:t xml:space="preserve">all streams in Jessamine and Madison County, Kentucky </w:t>
      </w:r>
      <w:r w:rsidR="005338A8" w:rsidRPr="00920F9B">
        <w:rPr>
          <w:rFonts w:asciiTheme="majorBidi" w:hAnsiTheme="majorBidi" w:cstheme="majorBidi"/>
          <w:sz w:val="24"/>
          <w:szCs w:val="24"/>
        </w:rPr>
        <w:t xml:space="preserve">to examine season fluctuation in </w:t>
      </w:r>
      <w:proofErr w:type="spellStart"/>
      <w:proofErr w:type="gramStart"/>
      <w:r w:rsidR="005338A8" w:rsidRPr="00920F9B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5338A8" w:rsidRPr="00920F9B">
        <w:rPr>
          <w:rFonts w:asciiTheme="majorBidi" w:hAnsiTheme="majorBidi" w:cstheme="majorBidi"/>
          <w:sz w:val="24"/>
          <w:szCs w:val="24"/>
        </w:rPr>
        <w:t xml:space="preserve"> levels of different salamander species.</w:t>
      </w:r>
      <w:r w:rsidR="00307802" w:rsidRPr="00920F9B">
        <w:rPr>
          <w:rFonts w:asciiTheme="majorBidi" w:hAnsiTheme="majorBidi" w:cstheme="majorBidi"/>
          <w:sz w:val="24"/>
          <w:szCs w:val="24"/>
        </w:rPr>
        <w:t xml:space="preserve">  Initial data reveal a complete absence of </w:t>
      </w:r>
      <w:r w:rsidR="00307802" w:rsidRPr="00920F9B">
        <w:rPr>
          <w:rFonts w:asciiTheme="majorBidi" w:hAnsiTheme="majorBidi" w:cstheme="majorBidi"/>
          <w:i/>
          <w:iCs/>
          <w:sz w:val="24"/>
          <w:szCs w:val="24"/>
        </w:rPr>
        <w:t xml:space="preserve">A. </w:t>
      </w:r>
      <w:proofErr w:type="spellStart"/>
      <w:r w:rsidR="00307802" w:rsidRPr="00920F9B">
        <w:rPr>
          <w:rFonts w:asciiTheme="majorBidi" w:hAnsiTheme="majorBidi" w:cstheme="majorBidi"/>
          <w:i/>
          <w:iCs/>
          <w:sz w:val="24"/>
          <w:szCs w:val="24"/>
        </w:rPr>
        <w:t>barbouri</w:t>
      </w:r>
      <w:proofErr w:type="spellEnd"/>
      <w:r w:rsidR="00307802" w:rsidRPr="00920F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07802" w:rsidRPr="00920F9B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307802" w:rsidRPr="00920F9B">
        <w:rPr>
          <w:rFonts w:asciiTheme="majorBidi" w:hAnsiTheme="majorBidi" w:cstheme="majorBidi"/>
          <w:sz w:val="24"/>
          <w:szCs w:val="24"/>
        </w:rPr>
        <w:t xml:space="preserve"> in</w:t>
      </w:r>
      <w:r w:rsidR="005338A8" w:rsidRPr="00920F9B">
        <w:rPr>
          <w:rFonts w:asciiTheme="majorBidi" w:hAnsiTheme="majorBidi" w:cstheme="majorBidi"/>
          <w:sz w:val="24"/>
          <w:szCs w:val="24"/>
        </w:rPr>
        <w:t xml:space="preserve"> </w:t>
      </w:r>
      <w:r w:rsidR="00920F9B" w:rsidRPr="00920F9B">
        <w:rPr>
          <w:rFonts w:asciiTheme="majorBidi" w:hAnsiTheme="majorBidi" w:cstheme="majorBidi"/>
          <w:sz w:val="24"/>
          <w:szCs w:val="24"/>
        </w:rPr>
        <w:t xml:space="preserve">early spring samples but high levels later in the spring corresponding with breeding and larval presence.  </w:t>
      </w:r>
      <w:r w:rsidR="009B47BC">
        <w:rPr>
          <w:rFonts w:asciiTheme="majorBidi" w:hAnsiTheme="majorBidi" w:cstheme="majorBidi"/>
          <w:sz w:val="24"/>
          <w:szCs w:val="24"/>
        </w:rPr>
        <w:t xml:space="preserve">RT PCR analysis is in progress in order to determine quantitative levels </w:t>
      </w:r>
      <w:r w:rsidR="00587853">
        <w:rPr>
          <w:rFonts w:asciiTheme="majorBidi" w:hAnsiTheme="majorBidi" w:cstheme="majorBidi"/>
          <w:sz w:val="24"/>
          <w:szCs w:val="24"/>
        </w:rPr>
        <w:t xml:space="preserve">of </w:t>
      </w:r>
      <w:r w:rsidR="009B47BC">
        <w:rPr>
          <w:rFonts w:asciiTheme="majorBidi" w:hAnsiTheme="majorBidi" w:cstheme="majorBidi"/>
          <w:sz w:val="24"/>
          <w:szCs w:val="24"/>
        </w:rPr>
        <w:t xml:space="preserve">DNA at each collection.  </w:t>
      </w:r>
      <w:r w:rsidR="00920F9B" w:rsidRPr="00920F9B">
        <w:rPr>
          <w:rFonts w:asciiTheme="majorBidi" w:hAnsiTheme="majorBidi" w:cstheme="majorBidi"/>
          <w:sz w:val="24"/>
          <w:szCs w:val="24"/>
        </w:rPr>
        <w:t xml:space="preserve">These data add to the growing pool of knowledge concerning </w:t>
      </w:r>
      <w:proofErr w:type="spellStart"/>
      <w:proofErr w:type="gramStart"/>
      <w:r w:rsidR="00920F9B" w:rsidRPr="00920F9B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920F9B" w:rsidRPr="00920F9B">
        <w:rPr>
          <w:rFonts w:asciiTheme="majorBidi" w:hAnsiTheme="majorBidi" w:cstheme="majorBidi"/>
          <w:sz w:val="24"/>
          <w:szCs w:val="24"/>
        </w:rPr>
        <w:t xml:space="preserve"> monitoring of species and should provide useful reference data for future monitoring or range delineation studies.  </w:t>
      </w:r>
      <w:r w:rsidR="005338A8" w:rsidRPr="00920F9B">
        <w:rPr>
          <w:rFonts w:asciiTheme="majorBidi" w:hAnsiTheme="majorBidi" w:cstheme="majorBidi"/>
          <w:sz w:val="24"/>
          <w:szCs w:val="24"/>
        </w:rPr>
        <w:t xml:space="preserve"> </w:t>
      </w:r>
      <w:r w:rsidR="001B6943" w:rsidRPr="00920F9B">
        <w:rPr>
          <w:rFonts w:asciiTheme="majorBidi" w:hAnsiTheme="majorBidi" w:cstheme="majorBidi"/>
          <w:sz w:val="24"/>
          <w:szCs w:val="24"/>
        </w:rPr>
        <w:t xml:space="preserve">  </w:t>
      </w:r>
      <w:r w:rsidR="007E0131" w:rsidRPr="00920F9B">
        <w:rPr>
          <w:rFonts w:asciiTheme="majorBidi" w:hAnsiTheme="majorBidi" w:cstheme="majorBidi"/>
          <w:sz w:val="24"/>
          <w:szCs w:val="24"/>
        </w:rPr>
        <w:t xml:space="preserve">    </w:t>
      </w:r>
      <w:r w:rsidRPr="00920F9B">
        <w:rPr>
          <w:rFonts w:asciiTheme="majorBidi" w:hAnsiTheme="majorBidi" w:cstheme="majorBidi"/>
          <w:sz w:val="24"/>
          <w:szCs w:val="24"/>
        </w:rPr>
        <w:t xml:space="preserve">  </w:t>
      </w:r>
    </w:p>
    <w:p w:rsidR="000E211C" w:rsidRDefault="000E211C" w:rsidP="00E30E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11C" w:rsidRPr="003667B6" w:rsidRDefault="000E211C" w:rsidP="00E30E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D33CC" w:rsidRPr="003667B6" w:rsidRDefault="003D33CC" w:rsidP="0073333F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3D33CC" w:rsidRPr="003667B6" w:rsidSect="0066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00"/>
    <w:rsid w:val="00005DB7"/>
    <w:rsid w:val="0001280C"/>
    <w:rsid w:val="00026E48"/>
    <w:rsid w:val="00033174"/>
    <w:rsid w:val="00054B5D"/>
    <w:rsid w:val="000D4F6C"/>
    <w:rsid w:val="000E211C"/>
    <w:rsid w:val="000F2495"/>
    <w:rsid w:val="00103808"/>
    <w:rsid w:val="00106645"/>
    <w:rsid w:val="001124C0"/>
    <w:rsid w:val="001223F6"/>
    <w:rsid w:val="00126763"/>
    <w:rsid w:val="001550DC"/>
    <w:rsid w:val="00163EFE"/>
    <w:rsid w:val="00167337"/>
    <w:rsid w:val="00167364"/>
    <w:rsid w:val="00182ECE"/>
    <w:rsid w:val="001B6943"/>
    <w:rsid w:val="001C0939"/>
    <w:rsid w:val="001C2DF7"/>
    <w:rsid w:val="001C6191"/>
    <w:rsid w:val="0020172C"/>
    <w:rsid w:val="00203816"/>
    <w:rsid w:val="002064C4"/>
    <w:rsid w:val="00207380"/>
    <w:rsid w:val="00255BDA"/>
    <w:rsid w:val="00262E9C"/>
    <w:rsid w:val="0027156B"/>
    <w:rsid w:val="002928B7"/>
    <w:rsid w:val="002B3917"/>
    <w:rsid w:val="002E6504"/>
    <w:rsid w:val="00307802"/>
    <w:rsid w:val="00331F5D"/>
    <w:rsid w:val="0033384B"/>
    <w:rsid w:val="003442B1"/>
    <w:rsid w:val="00350261"/>
    <w:rsid w:val="00364CEC"/>
    <w:rsid w:val="003667B6"/>
    <w:rsid w:val="003709CC"/>
    <w:rsid w:val="00392841"/>
    <w:rsid w:val="003C78BA"/>
    <w:rsid w:val="003D33CC"/>
    <w:rsid w:val="00421DF1"/>
    <w:rsid w:val="0044359E"/>
    <w:rsid w:val="004577B2"/>
    <w:rsid w:val="00460B35"/>
    <w:rsid w:val="00475796"/>
    <w:rsid w:val="00476493"/>
    <w:rsid w:val="004819CE"/>
    <w:rsid w:val="00483C4D"/>
    <w:rsid w:val="00485F91"/>
    <w:rsid w:val="004A23D4"/>
    <w:rsid w:val="004A52D2"/>
    <w:rsid w:val="004C0E9C"/>
    <w:rsid w:val="004E3462"/>
    <w:rsid w:val="004E74C0"/>
    <w:rsid w:val="00504464"/>
    <w:rsid w:val="00507788"/>
    <w:rsid w:val="005323CD"/>
    <w:rsid w:val="005338A8"/>
    <w:rsid w:val="00541473"/>
    <w:rsid w:val="00545153"/>
    <w:rsid w:val="00563C0E"/>
    <w:rsid w:val="00564EBA"/>
    <w:rsid w:val="00570245"/>
    <w:rsid w:val="0057092D"/>
    <w:rsid w:val="00573214"/>
    <w:rsid w:val="0057536C"/>
    <w:rsid w:val="00581E33"/>
    <w:rsid w:val="0058763A"/>
    <w:rsid w:val="00587853"/>
    <w:rsid w:val="005D678C"/>
    <w:rsid w:val="005E7036"/>
    <w:rsid w:val="00607D56"/>
    <w:rsid w:val="00622348"/>
    <w:rsid w:val="00626A5B"/>
    <w:rsid w:val="00636C51"/>
    <w:rsid w:val="00653A33"/>
    <w:rsid w:val="00662F6B"/>
    <w:rsid w:val="00690513"/>
    <w:rsid w:val="00692800"/>
    <w:rsid w:val="006A7282"/>
    <w:rsid w:val="006B4B5C"/>
    <w:rsid w:val="006C7726"/>
    <w:rsid w:val="006D6F89"/>
    <w:rsid w:val="00702D01"/>
    <w:rsid w:val="00705DA3"/>
    <w:rsid w:val="00712B38"/>
    <w:rsid w:val="00715263"/>
    <w:rsid w:val="0073333F"/>
    <w:rsid w:val="007355E8"/>
    <w:rsid w:val="0078077A"/>
    <w:rsid w:val="00792933"/>
    <w:rsid w:val="007A6C4D"/>
    <w:rsid w:val="007B615B"/>
    <w:rsid w:val="007C2DCE"/>
    <w:rsid w:val="007E0131"/>
    <w:rsid w:val="00815596"/>
    <w:rsid w:val="00855F10"/>
    <w:rsid w:val="00874FF2"/>
    <w:rsid w:val="008848AE"/>
    <w:rsid w:val="0089425C"/>
    <w:rsid w:val="00894CDA"/>
    <w:rsid w:val="00897CC8"/>
    <w:rsid w:val="008D406D"/>
    <w:rsid w:val="008D6AF6"/>
    <w:rsid w:val="008E7432"/>
    <w:rsid w:val="008F0140"/>
    <w:rsid w:val="0091190C"/>
    <w:rsid w:val="0091525F"/>
    <w:rsid w:val="00920F9B"/>
    <w:rsid w:val="00922A3F"/>
    <w:rsid w:val="009638C1"/>
    <w:rsid w:val="0096507E"/>
    <w:rsid w:val="00982B68"/>
    <w:rsid w:val="00983F7F"/>
    <w:rsid w:val="00984AA9"/>
    <w:rsid w:val="009A2FAD"/>
    <w:rsid w:val="009A6C47"/>
    <w:rsid w:val="009B47BC"/>
    <w:rsid w:val="009D71ED"/>
    <w:rsid w:val="009F6313"/>
    <w:rsid w:val="00A07CDD"/>
    <w:rsid w:val="00A20E21"/>
    <w:rsid w:val="00A429BF"/>
    <w:rsid w:val="00A43BEB"/>
    <w:rsid w:val="00A43C20"/>
    <w:rsid w:val="00A7213F"/>
    <w:rsid w:val="00A73C5C"/>
    <w:rsid w:val="00AA2DAF"/>
    <w:rsid w:val="00AD70E9"/>
    <w:rsid w:val="00AF6B72"/>
    <w:rsid w:val="00B1384B"/>
    <w:rsid w:val="00B22FA2"/>
    <w:rsid w:val="00B61F9D"/>
    <w:rsid w:val="00B651BB"/>
    <w:rsid w:val="00B672DC"/>
    <w:rsid w:val="00B759AE"/>
    <w:rsid w:val="00B872A4"/>
    <w:rsid w:val="00B918EB"/>
    <w:rsid w:val="00BA1422"/>
    <w:rsid w:val="00BA2E1E"/>
    <w:rsid w:val="00BA3B00"/>
    <w:rsid w:val="00BB3E75"/>
    <w:rsid w:val="00BB7181"/>
    <w:rsid w:val="00C12214"/>
    <w:rsid w:val="00C17651"/>
    <w:rsid w:val="00C47E36"/>
    <w:rsid w:val="00C7469C"/>
    <w:rsid w:val="00C93782"/>
    <w:rsid w:val="00CB201F"/>
    <w:rsid w:val="00CC6656"/>
    <w:rsid w:val="00CD25EC"/>
    <w:rsid w:val="00CD4E76"/>
    <w:rsid w:val="00CF3CAB"/>
    <w:rsid w:val="00D17CA9"/>
    <w:rsid w:val="00D218BB"/>
    <w:rsid w:val="00D31B6A"/>
    <w:rsid w:val="00D321B4"/>
    <w:rsid w:val="00D358E1"/>
    <w:rsid w:val="00D4656A"/>
    <w:rsid w:val="00D54057"/>
    <w:rsid w:val="00D5486F"/>
    <w:rsid w:val="00D63491"/>
    <w:rsid w:val="00D65B58"/>
    <w:rsid w:val="00D82B03"/>
    <w:rsid w:val="00D90F01"/>
    <w:rsid w:val="00D93695"/>
    <w:rsid w:val="00DA5F06"/>
    <w:rsid w:val="00DB5196"/>
    <w:rsid w:val="00DF3023"/>
    <w:rsid w:val="00E30C35"/>
    <w:rsid w:val="00E30EF0"/>
    <w:rsid w:val="00E50EA3"/>
    <w:rsid w:val="00E94B4C"/>
    <w:rsid w:val="00EC4935"/>
    <w:rsid w:val="00ED0D8B"/>
    <w:rsid w:val="00F048E5"/>
    <w:rsid w:val="00F320AD"/>
    <w:rsid w:val="00F45A9D"/>
    <w:rsid w:val="00F540A8"/>
    <w:rsid w:val="00F72580"/>
    <w:rsid w:val="00F76B5B"/>
    <w:rsid w:val="00FA714D"/>
    <w:rsid w:val="00FB3ED5"/>
    <w:rsid w:val="00FC39FB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26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2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93A-5FA3-4F54-8470-9DECB79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Demetria Todd</dc:creator>
  <cp:lastModifiedBy>Asbury University</cp:lastModifiedBy>
  <cp:revision>6</cp:revision>
  <dcterms:created xsi:type="dcterms:W3CDTF">2017-09-28T18:52:00Z</dcterms:created>
  <dcterms:modified xsi:type="dcterms:W3CDTF">2017-10-01T21:21:00Z</dcterms:modified>
</cp:coreProperties>
</file>